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2DBC3" w14:textId="77777777" w:rsidR="00CD31FD" w:rsidRPr="00E36F9D" w:rsidRDefault="00CD31FD" w:rsidP="00084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2145BA55" w14:textId="29ACCB32" w:rsidR="00CD31FD" w:rsidRPr="00E36F9D" w:rsidRDefault="006A2498" w:rsidP="00084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Chang Min</w:t>
      </w:r>
      <w:r w:rsidR="00645DDA">
        <w:rPr>
          <w:rFonts w:ascii="Times New Roman" w:hAnsi="Times New Roman" w:cs="Times New Roman"/>
          <w:sz w:val="32"/>
        </w:rPr>
        <w:t xml:space="preserve"> </w:t>
      </w:r>
      <w:r w:rsidR="00645DDA">
        <w:rPr>
          <w:rFonts w:ascii="Times New Roman" w:hAnsi="Times New Roman" w:cs="Times New Roman" w:hint="eastAsia"/>
          <w:sz w:val="32"/>
        </w:rPr>
        <w:t>J</w:t>
      </w:r>
      <w:r>
        <w:rPr>
          <w:rFonts w:ascii="Times New Roman" w:hAnsi="Times New Roman" w:cs="Times New Roman"/>
          <w:sz w:val="32"/>
        </w:rPr>
        <w:t xml:space="preserve">ung, </w:t>
      </w:r>
      <w:r w:rsidR="00CD31FD" w:rsidRPr="00E36F9D">
        <w:rPr>
          <w:rFonts w:ascii="Times New Roman" w:hAnsi="Times New Roman" w:cs="Times New Roman"/>
          <w:sz w:val="32"/>
        </w:rPr>
        <w:t xml:space="preserve">Ph.D. </w:t>
      </w:r>
    </w:p>
    <w:p w14:paraId="0B0A1757" w14:textId="77777777" w:rsidR="00CD31FD" w:rsidRPr="00E36F9D" w:rsidRDefault="00CD31FD" w:rsidP="00084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1D2E0A86" w14:textId="77777777" w:rsidR="00CD31FD" w:rsidRPr="00E36F9D" w:rsidRDefault="00C829BF" w:rsidP="00084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sz w:val="18"/>
        </w:rPr>
      </w:pPr>
      <w:r w:rsidRPr="00E36F9D">
        <w:rPr>
          <w:rFonts w:ascii="Times New Roman" w:hAnsi="Times New Roman" w:cs="Times New Roman"/>
          <w:sz w:val="18"/>
        </w:rPr>
        <w:t xml:space="preserve">Yonsei University 85 </w:t>
      </w:r>
      <w:proofErr w:type="spellStart"/>
      <w:r w:rsidRPr="00E36F9D">
        <w:rPr>
          <w:rFonts w:ascii="Times New Roman" w:hAnsi="Times New Roman" w:cs="Times New Roman"/>
          <w:sz w:val="18"/>
        </w:rPr>
        <w:t>Songdogwahak-ro</w:t>
      </w:r>
      <w:proofErr w:type="spellEnd"/>
      <w:r w:rsidRPr="00E36F9D">
        <w:rPr>
          <w:rFonts w:ascii="Times New Roman" w:hAnsi="Times New Roman" w:cs="Times New Roman"/>
          <w:sz w:val="18"/>
        </w:rPr>
        <w:t>, Veritas Hall D #214</w:t>
      </w:r>
      <w:r w:rsidR="00CD31FD" w:rsidRPr="00E36F9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E36F9D">
        <w:rPr>
          <w:rFonts w:ascii="Times New Roman" w:hAnsi="Times New Roman" w:cs="Times New Roman"/>
          <w:sz w:val="18"/>
        </w:rPr>
        <w:t>Yeonsu-gu</w:t>
      </w:r>
      <w:proofErr w:type="spellEnd"/>
      <w:r w:rsidRPr="00E36F9D">
        <w:rPr>
          <w:rFonts w:ascii="Times New Roman" w:hAnsi="Times New Roman" w:cs="Times New Roman"/>
          <w:sz w:val="18"/>
        </w:rPr>
        <w:t xml:space="preserve">, </w:t>
      </w:r>
      <w:r w:rsidR="00CD31FD" w:rsidRPr="00E36F9D">
        <w:rPr>
          <w:rFonts w:ascii="Times New Roman" w:hAnsi="Times New Roman" w:cs="Times New Roman"/>
          <w:sz w:val="18"/>
        </w:rPr>
        <w:t xml:space="preserve">South Korea. </w:t>
      </w:r>
      <w:r w:rsidRPr="00E36F9D">
        <w:rPr>
          <w:rFonts w:ascii="Times New Roman" w:hAnsi="Times New Roman" w:cs="Times New Roman"/>
          <w:sz w:val="18"/>
        </w:rPr>
        <w:t>21983</w:t>
      </w:r>
    </w:p>
    <w:p w14:paraId="0A5666B6" w14:textId="64FBFD3A" w:rsidR="00CD31FD" w:rsidRPr="00E36F9D" w:rsidRDefault="00C829BF" w:rsidP="00084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sz w:val="18"/>
        </w:rPr>
      </w:pPr>
      <w:r w:rsidRPr="00E36F9D">
        <w:rPr>
          <w:rFonts w:ascii="Times New Roman" w:hAnsi="Times New Roman" w:cs="Times New Roman"/>
          <w:sz w:val="18"/>
        </w:rPr>
        <w:t>E-mail: mjchang@yonsei.ac.kr</w:t>
      </w:r>
    </w:p>
    <w:p w14:paraId="2FAF1827" w14:textId="77777777" w:rsidR="00CD31FD" w:rsidRPr="00E36F9D" w:rsidRDefault="00C829BF" w:rsidP="00084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sz w:val="22"/>
        </w:rPr>
      </w:pPr>
      <w:proofErr w:type="gramStart"/>
      <w:r w:rsidRPr="00E36F9D">
        <w:rPr>
          <w:rFonts w:ascii="Times New Roman" w:hAnsi="Times New Roman" w:cs="Times New Roman"/>
          <w:sz w:val="18"/>
        </w:rPr>
        <w:t>Tel :</w:t>
      </w:r>
      <w:proofErr w:type="gramEnd"/>
      <w:r w:rsidRPr="00E36F9D">
        <w:rPr>
          <w:rFonts w:ascii="Times New Roman" w:hAnsi="Times New Roman" w:cs="Times New Roman"/>
          <w:sz w:val="18"/>
        </w:rPr>
        <w:t xml:space="preserve"> +82-32-749-4105</w:t>
      </w:r>
      <w:r w:rsidR="00CD31FD" w:rsidRPr="00E36F9D">
        <w:rPr>
          <w:rFonts w:ascii="Times New Roman" w:hAnsi="Times New Roman" w:cs="Times New Roman"/>
          <w:sz w:val="18"/>
        </w:rPr>
        <w:t>; fax : +82-2-766-8556</w:t>
      </w:r>
    </w:p>
    <w:p w14:paraId="6B3E674F" w14:textId="77777777" w:rsidR="00CD31FD" w:rsidRPr="00E36F9D" w:rsidRDefault="00CD31FD" w:rsidP="0008470F">
      <w:pPr>
        <w:spacing w:line="360" w:lineRule="auto"/>
        <w:rPr>
          <w:rFonts w:ascii="Times New Roman" w:hAnsi="Times New Roman" w:cs="Times New Roman"/>
        </w:rPr>
      </w:pPr>
    </w:p>
    <w:p w14:paraId="540E250E" w14:textId="77777777" w:rsidR="00CD31FD" w:rsidRPr="00E36F9D" w:rsidRDefault="00CD31FD" w:rsidP="0008470F">
      <w:pPr>
        <w:pStyle w:val="1"/>
        <w:spacing w:line="360" w:lineRule="auto"/>
        <w:rPr>
          <w:sz w:val="32"/>
        </w:rPr>
      </w:pPr>
      <w:r w:rsidRPr="00E36F9D">
        <w:rPr>
          <w:sz w:val="32"/>
        </w:rPr>
        <w:t xml:space="preserve">Citizenship </w:t>
      </w:r>
    </w:p>
    <w:p w14:paraId="3DB05E88" w14:textId="77777777" w:rsidR="00CD31FD" w:rsidRPr="00E36F9D" w:rsidRDefault="00CD31FD" w:rsidP="0008470F">
      <w:pPr>
        <w:spacing w:line="360" w:lineRule="auto"/>
        <w:rPr>
          <w:rFonts w:ascii="Times New Roman" w:hAnsi="Times New Roman" w:cs="Times New Roman"/>
          <w:sz w:val="22"/>
        </w:rPr>
      </w:pPr>
      <w:r w:rsidRPr="00E36F9D">
        <w:rPr>
          <w:rFonts w:ascii="Times New Roman" w:hAnsi="Times New Roman" w:cs="Times New Roman"/>
          <w:sz w:val="22"/>
        </w:rPr>
        <w:t>Korean</w:t>
      </w:r>
    </w:p>
    <w:p w14:paraId="32275615" w14:textId="77777777" w:rsidR="00CD31FD" w:rsidRPr="00E36F9D" w:rsidRDefault="00CD31FD" w:rsidP="0008470F">
      <w:pPr>
        <w:spacing w:line="360" w:lineRule="auto"/>
        <w:rPr>
          <w:rFonts w:ascii="Times New Roman" w:hAnsi="Times New Roman" w:cs="Times New Roman"/>
        </w:rPr>
      </w:pPr>
    </w:p>
    <w:p w14:paraId="2A1E32D4" w14:textId="77777777" w:rsidR="00CD31FD" w:rsidRPr="00E36F9D" w:rsidRDefault="00CD31FD" w:rsidP="0008470F">
      <w:pPr>
        <w:pStyle w:val="1"/>
        <w:spacing w:line="360" w:lineRule="auto"/>
        <w:rPr>
          <w:sz w:val="32"/>
        </w:rPr>
      </w:pPr>
      <w:r w:rsidRPr="00E36F9D">
        <w:rPr>
          <w:sz w:val="32"/>
        </w:rPr>
        <w:t>Date of Birth</w:t>
      </w:r>
    </w:p>
    <w:p w14:paraId="6390C8A1" w14:textId="77777777" w:rsidR="00CD31FD" w:rsidRPr="00E36F9D" w:rsidRDefault="00CD31FD" w:rsidP="0008470F">
      <w:pPr>
        <w:spacing w:line="360" w:lineRule="auto"/>
        <w:rPr>
          <w:rFonts w:ascii="Times New Roman" w:hAnsi="Times New Roman" w:cs="Times New Roman"/>
          <w:sz w:val="22"/>
          <w:shd w:val="pct15" w:color="auto" w:fill="FFFFFF"/>
        </w:rPr>
      </w:pPr>
      <w:proofErr w:type="gramStart"/>
      <w:r w:rsidRPr="00E36F9D">
        <w:rPr>
          <w:rFonts w:ascii="Times New Roman" w:hAnsi="Times New Roman" w:cs="Times New Roman"/>
          <w:sz w:val="22"/>
          <w:shd w:val="pct15" w:color="auto" w:fill="FFFFFF"/>
        </w:rPr>
        <w:t>June,</w:t>
      </w:r>
      <w:proofErr w:type="gramEnd"/>
      <w:r w:rsidRPr="00E36F9D">
        <w:rPr>
          <w:rFonts w:ascii="Times New Roman" w:hAnsi="Times New Roman" w:cs="Times New Roman"/>
          <w:sz w:val="22"/>
          <w:shd w:val="pct15" w:color="auto" w:fill="FFFFFF"/>
        </w:rPr>
        <w:t xml:space="preserve"> 26</w:t>
      </w:r>
      <w:r w:rsidRPr="00E36F9D">
        <w:rPr>
          <w:rFonts w:ascii="Times New Roman" w:hAnsi="Times New Roman" w:cs="Times New Roman"/>
          <w:sz w:val="22"/>
          <w:shd w:val="pct15" w:color="auto" w:fill="FFFFFF"/>
          <w:vertAlign w:val="superscript"/>
        </w:rPr>
        <w:t>th</w:t>
      </w:r>
      <w:r w:rsidRPr="00E36F9D">
        <w:rPr>
          <w:rFonts w:ascii="Times New Roman" w:hAnsi="Times New Roman" w:cs="Times New Roman"/>
          <w:sz w:val="22"/>
          <w:shd w:val="pct15" w:color="auto" w:fill="FFFFFF"/>
        </w:rPr>
        <w:t>, 1978</w:t>
      </w:r>
    </w:p>
    <w:p w14:paraId="446DAB9E" w14:textId="77777777" w:rsidR="00CD31FD" w:rsidRPr="00E36F9D" w:rsidRDefault="00CD31FD" w:rsidP="0008470F">
      <w:pPr>
        <w:spacing w:line="360" w:lineRule="auto"/>
        <w:rPr>
          <w:rFonts w:ascii="Times New Roman" w:hAnsi="Times New Roman" w:cs="Times New Roman"/>
          <w:sz w:val="22"/>
        </w:rPr>
      </w:pPr>
    </w:p>
    <w:p w14:paraId="3E5DB227" w14:textId="77777777" w:rsidR="00CD31FD" w:rsidRPr="00E36F9D" w:rsidRDefault="00CD31FD" w:rsidP="0008470F">
      <w:pPr>
        <w:pStyle w:val="1"/>
        <w:spacing w:line="360" w:lineRule="auto"/>
        <w:rPr>
          <w:sz w:val="32"/>
        </w:rPr>
      </w:pPr>
      <w:r w:rsidRPr="00E36F9D">
        <w:rPr>
          <w:sz w:val="32"/>
        </w:rPr>
        <w:t>Education</w:t>
      </w:r>
    </w:p>
    <w:p w14:paraId="2B884F45" w14:textId="77777777" w:rsidR="00CD31FD" w:rsidRPr="00E36F9D" w:rsidRDefault="00CD31FD" w:rsidP="0008470F">
      <w:pPr>
        <w:spacing w:line="360" w:lineRule="auto"/>
        <w:rPr>
          <w:rFonts w:ascii="Times New Roman" w:hAnsi="Times New Roman" w:cs="Times New Roman"/>
          <w:sz w:val="22"/>
        </w:rPr>
      </w:pPr>
      <w:r w:rsidRPr="00E36F9D">
        <w:rPr>
          <w:rFonts w:ascii="Times New Roman" w:hAnsi="Times New Roman" w:cs="Times New Roman"/>
          <w:sz w:val="22"/>
          <w:shd w:val="pct15" w:color="auto" w:fill="FFFFFF"/>
        </w:rPr>
        <w:t>1994.3. ~ 1997.2.</w:t>
      </w:r>
      <w:r w:rsidRPr="00E36F9D">
        <w:rPr>
          <w:rFonts w:ascii="Times New Roman" w:hAnsi="Times New Roman" w:cs="Times New Roman"/>
          <w:sz w:val="22"/>
        </w:rPr>
        <w:t xml:space="preserve"> Diploma </w:t>
      </w:r>
    </w:p>
    <w:p w14:paraId="2755E063" w14:textId="77777777" w:rsidR="00CD31FD" w:rsidRPr="00E36F9D" w:rsidRDefault="00CD31FD" w:rsidP="0008470F">
      <w:pPr>
        <w:spacing w:line="360" w:lineRule="auto"/>
        <w:ind w:leftChars="1134" w:left="2268"/>
        <w:rPr>
          <w:rFonts w:ascii="Times New Roman" w:hAnsi="Times New Roman" w:cs="Times New Roman"/>
          <w:sz w:val="22"/>
        </w:rPr>
      </w:pPr>
      <w:r w:rsidRPr="00E36F9D">
        <w:rPr>
          <w:rFonts w:ascii="Times New Roman" w:hAnsi="Times New Roman" w:cs="Times New Roman"/>
          <w:sz w:val="22"/>
        </w:rPr>
        <w:t>Taegu Science Highschool, Daegu, Korea</w:t>
      </w:r>
    </w:p>
    <w:p w14:paraId="248DF309" w14:textId="77777777" w:rsidR="00CD31FD" w:rsidRPr="00E36F9D" w:rsidRDefault="00CD31FD" w:rsidP="0008470F">
      <w:pPr>
        <w:spacing w:line="360" w:lineRule="auto"/>
        <w:rPr>
          <w:rFonts w:ascii="Times New Roman" w:hAnsi="Times New Roman" w:cs="Times New Roman"/>
          <w:sz w:val="22"/>
        </w:rPr>
      </w:pPr>
      <w:r w:rsidRPr="00E36F9D">
        <w:rPr>
          <w:rFonts w:ascii="Times New Roman" w:hAnsi="Times New Roman" w:cs="Times New Roman"/>
          <w:sz w:val="22"/>
          <w:shd w:val="pct15" w:color="auto" w:fill="FFFFFF"/>
        </w:rPr>
        <w:t>1997.3. ~ 2002.2.</w:t>
      </w:r>
      <w:r w:rsidRPr="00E36F9D">
        <w:rPr>
          <w:rFonts w:ascii="Times New Roman" w:hAnsi="Times New Roman" w:cs="Times New Roman"/>
          <w:sz w:val="22"/>
        </w:rPr>
        <w:t xml:space="preserve"> B.S, Majoring in Pharmacy </w:t>
      </w:r>
    </w:p>
    <w:p w14:paraId="74B1552B" w14:textId="77777777" w:rsidR="00CD31FD" w:rsidRPr="00E36F9D" w:rsidRDefault="00CD31FD" w:rsidP="0008470F">
      <w:pPr>
        <w:spacing w:line="360" w:lineRule="auto"/>
        <w:ind w:leftChars="1134" w:left="2268"/>
        <w:rPr>
          <w:rFonts w:ascii="Times New Roman" w:hAnsi="Times New Roman" w:cs="Times New Roman"/>
          <w:sz w:val="22"/>
        </w:rPr>
      </w:pPr>
      <w:r w:rsidRPr="00E36F9D">
        <w:rPr>
          <w:rFonts w:ascii="Times New Roman" w:hAnsi="Times New Roman" w:cs="Times New Roman"/>
          <w:sz w:val="22"/>
        </w:rPr>
        <w:t>College Of pharmacy, Seoul National University, Seoul, Korea</w:t>
      </w:r>
    </w:p>
    <w:p w14:paraId="521D359A" w14:textId="77777777" w:rsidR="00CD31FD" w:rsidRPr="00E36F9D" w:rsidRDefault="00CD31FD" w:rsidP="0008470F">
      <w:pPr>
        <w:spacing w:line="360" w:lineRule="auto"/>
        <w:rPr>
          <w:rFonts w:ascii="Times New Roman" w:hAnsi="Times New Roman" w:cs="Times New Roman"/>
          <w:sz w:val="22"/>
        </w:rPr>
      </w:pPr>
      <w:r w:rsidRPr="00E36F9D">
        <w:rPr>
          <w:rFonts w:ascii="Times New Roman" w:hAnsi="Times New Roman" w:cs="Times New Roman"/>
          <w:sz w:val="22"/>
          <w:shd w:val="pct15" w:color="auto" w:fill="FFFFFF"/>
        </w:rPr>
        <w:t>2002.3. ~ 2004.8.</w:t>
      </w:r>
      <w:r w:rsidRPr="00E36F9D">
        <w:rPr>
          <w:rFonts w:ascii="Times New Roman" w:hAnsi="Times New Roman" w:cs="Times New Roman"/>
          <w:sz w:val="22"/>
        </w:rPr>
        <w:t xml:space="preserve"> M.S, Majoring in Clinical Pharmacy </w:t>
      </w:r>
    </w:p>
    <w:p w14:paraId="459E2CD6" w14:textId="77777777" w:rsidR="00CD31FD" w:rsidRPr="00E36F9D" w:rsidRDefault="00CD31FD" w:rsidP="0008470F">
      <w:pPr>
        <w:spacing w:line="360" w:lineRule="auto"/>
        <w:ind w:leftChars="1134" w:left="2268"/>
        <w:rPr>
          <w:rFonts w:ascii="Times New Roman" w:hAnsi="Times New Roman" w:cs="Times New Roman"/>
          <w:sz w:val="22"/>
        </w:rPr>
      </w:pPr>
      <w:r w:rsidRPr="00E36F9D">
        <w:rPr>
          <w:rFonts w:ascii="Times New Roman" w:hAnsi="Times New Roman" w:cs="Times New Roman"/>
          <w:sz w:val="22"/>
        </w:rPr>
        <w:t>College Of pharmacy, Seoul National University, Seoul, Korea</w:t>
      </w:r>
    </w:p>
    <w:p w14:paraId="602AEA0D" w14:textId="77777777" w:rsidR="00CD31FD" w:rsidRPr="00E36F9D" w:rsidRDefault="00CD31FD" w:rsidP="0008470F">
      <w:pPr>
        <w:spacing w:line="360" w:lineRule="auto"/>
        <w:rPr>
          <w:rFonts w:ascii="Times New Roman" w:hAnsi="Times New Roman" w:cs="Times New Roman"/>
          <w:sz w:val="22"/>
        </w:rPr>
      </w:pPr>
      <w:r w:rsidRPr="00E36F9D">
        <w:rPr>
          <w:rFonts w:ascii="Times New Roman" w:hAnsi="Times New Roman" w:cs="Times New Roman"/>
          <w:sz w:val="22"/>
          <w:shd w:val="pct15" w:color="auto" w:fill="FFFFFF"/>
        </w:rPr>
        <w:t>2006.9. ~ 2012.2.</w:t>
      </w:r>
      <w:r w:rsidRPr="00E36F9D">
        <w:rPr>
          <w:rFonts w:ascii="Times New Roman" w:hAnsi="Times New Roman" w:cs="Times New Roman"/>
          <w:sz w:val="22"/>
        </w:rPr>
        <w:t xml:space="preserve"> Ph.D., Majoring in Clinical Pharmacy </w:t>
      </w:r>
    </w:p>
    <w:p w14:paraId="6961EC88" w14:textId="77777777" w:rsidR="00CD31FD" w:rsidRPr="00E36F9D" w:rsidRDefault="00CD31FD" w:rsidP="0008470F">
      <w:pPr>
        <w:spacing w:line="360" w:lineRule="auto"/>
        <w:ind w:leftChars="1134" w:left="2268"/>
        <w:rPr>
          <w:rFonts w:ascii="Times New Roman" w:hAnsi="Times New Roman" w:cs="Times New Roman"/>
          <w:sz w:val="22"/>
        </w:rPr>
      </w:pPr>
      <w:r w:rsidRPr="00E36F9D">
        <w:rPr>
          <w:rFonts w:ascii="Times New Roman" w:hAnsi="Times New Roman" w:cs="Times New Roman"/>
          <w:sz w:val="22"/>
        </w:rPr>
        <w:t>College Of pharmacy, Seoul National University, Seoul, Korea</w:t>
      </w:r>
    </w:p>
    <w:p w14:paraId="6CBC0840" w14:textId="77777777" w:rsidR="00CD31FD" w:rsidRPr="00E36F9D" w:rsidRDefault="00CD31FD" w:rsidP="0008470F">
      <w:pPr>
        <w:spacing w:line="360" w:lineRule="auto"/>
        <w:rPr>
          <w:rFonts w:ascii="Times New Roman" w:hAnsi="Times New Roman" w:cs="Times New Roman"/>
          <w:sz w:val="22"/>
        </w:rPr>
      </w:pPr>
    </w:p>
    <w:p w14:paraId="04958035" w14:textId="77777777" w:rsidR="00CD31FD" w:rsidRPr="00E36F9D" w:rsidRDefault="00CD31FD" w:rsidP="0008470F">
      <w:pPr>
        <w:pStyle w:val="1"/>
        <w:spacing w:line="360" w:lineRule="auto"/>
        <w:rPr>
          <w:sz w:val="32"/>
        </w:rPr>
      </w:pPr>
      <w:r w:rsidRPr="00E36F9D">
        <w:rPr>
          <w:sz w:val="32"/>
        </w:rPr>
        <w:t>License</w:t>
      </w:r>
    </w:p>
    <w:p w14:paraId="76641597" w14:textId="77777777" w:rsidR="00CD31FD" w:rsidRPr="00E36F9D" w:rsidRDefault="00CD31FD" w:rsidP="0008470F">
      <w:pPr>
        <w:spacing w:line="360" w:lineRule="auto"/>
        <w:rPr>
          <w:rFonts w:ascii="Times New Roman" w:hAnsi="Times New Roman" w:cs="Times New Roman"/>
          <w:sz w:val="22"/>
        </w:rPr>
      </w:pPr>
      <w:r w:rsidRPr="00E36F9D">
        <w:rPr>
          <w:rFonts w:ascii="Times New Roman" w:hAnsi="Times New Roman" w:cs="Times New Roman"/>
          <w:sz w:val="22"/>
          <w:shd w:val="pct15" w:color="auto" w:fill="FFFFFF"/>
        </w:rPr>
        <w:t>2002.3.</w:t>
      </w:r>
      <w:r w:rsidRPr="00E36F9D">
        <w:rPr>
          <w:rFonts w:ascii="Times New Roman" w:hAnsi="Times New Roman" w:cs="Times New Roman"/>
          <w:sz w:val="22"/>
        </w:rPr>
        <w:t xml:space="preserve"> Korean License of Pharmacist (#52586)</w:t>
      </w:r>
    </w:p>
    <w:p w14:paraId="789D45BA" w14:textId="77777777" w:rsidR="00CD31FD" w:rsidRPr="00E36F9D" w:rsidRDefault="00CD31FD" w:rsidP="0008470F">
      <w:pPr>
        <w:spacing w:line="360" w:lineRule="auto"/>
        <w:rPr>
          <w:rFonts w:ascii="Times New Roman" w:hAnsi="Times New Roman" w:cs="Times New Roman"/>
          <w:sz w:val="22"/>
        </w:rPr>
      </w:pPr>
    </w:p>
    <w:p w14:paraId="4488E4C9" w14:textId="77777777" w:rsidR="00CD31FD" w:rsidRPr="00E36F9D" w:rsidRDefault="00CD31FD" w:rsidP="0008470F">
      <w:pPr>
        <w:pStyle w:val="1"/>
        <w:spacing w:line="360" w:lineRule="auto"/>
        <w:rPr>
          <w:sz w:val="32"/>
        </w:rPr>
      </w:pPr>
      <w:r w:rsidRPr="00E36F9D">
        <w:rPr>
          <w:sz w:val="32"/>
        </w:rPr>
        <w:t>Working Experience</w:t>
      </w:r>
    </w:p>
    <w:p w14:paraId="52BDC25E" w14:textId="77777777" w:rsidR="00CD31FD" w:rsidRPr="00E36F9D" w:rsidRDefault="00CD31FD" w:rsidP="0008470F">
      <w:pPr>
        <w:spacing w:line="360" w:lineRule="auto"/>
        <w:rPr>
          <w:rFonts w:ascii="Times New Roman" w:hAnsi="Times New Roman" w:cs="Times New Roman"/>
          <w:sz w:val="22"/>
        </w:rPr>
      </w:pPr>
      <w:r w:rsidRPr="00E36F9D">
        <w:rPr>
          <w:rFonts w:ascii="Times New Roman" w:hAnsi="Times New Roman" w:cs="Times New Roman"/>
          <w:sz w:val="22"/>
          <w:shd w:val="pct15" w:color="auto" w:fill="FFFFFF"/>
        </w:rPr>
        <w:t>2002.3. ~ 2004.2.</w:t>
      </w:r>
      <w:r w:rsidRPr="00E36F9D">
        <w:rPr>
          <w:rFonts w:ascii="Times New Roman" w:hAnsi="Times New Roman" w:cs="Times New Roman"/>
          <w:sz w:val="22"/>
        </w:rPr>
        <w:t xml:space="preserve"> </w:t>
      </w:r>
    </w:p>
    <w:p w14:paraId="54D677B3" w14:textId="77777777" w:rsidR="00CD31FD" w:rsidRPr="00E36F9D" w:rsidRDefault="00CD31FD" w:rsidP="0008470F">
      <w:pPr>
        <w:spacing w:line="360" w:lineRule="auto"/>
        <w:rPr>
          <w:rFonts w:ascii="Times New Roman" w:hAnsi="Times New Roman" w:cs="Times New Roman"/>
          <w:sz w:val="22"/>
        </w:rPr>
      </w:pPr>
      <w:r w:rsidRPr="00E36F9D">
        <w:rPr>
          <w:rFonts w:ascii="Times New Roman" w:hAnsi="Times New Roman" w:cs="Times New Roman"/>
          <w:sz w:val="22"/>
        </w:rPr>
        <w:t>Seoul National University Hospital, Seoul, Korea</w:t>
      </w:r>
    </w:p>
    <w:p w14:paraId="42BAE8EA" w14:textId="77777777" w:rsidR="00CD31FD" w:rsidRPr="00E36F9D" w:rsidRDefault="00CD31FD" w:rsidP="0008470F">
      <w:pPr>
        <w:spacing w:line="360" w:lineRule="auto"/>
        <w:rPr>
          <w:rFonts w:ascii="Times New Roman" w:hAnsi="Times New Roman" w:cs="Times New Roman"/>
          <w:sz w:val="22"/>
        </w:rPr>
      </w:pPr>
      <w:r w:rsidRPr="00E36F9D">
        <w:rPr>
          <w:rFonts w:ascii="Times New Roman" w:hAnsi="Times New Roman" w:cs="Times New Roman"/>
          <w:sz w:val="22"/>
        </w:rPr>
        <w:t>Nephrology service team: patient education, consulting patient medication, clinical trials</w:t>
      </w:r>
    </w:p>
    <w:p w14:paraId="17863F83" w14:textId="77777777" w:rsidR="00CD31FD" w:rsidRPr="00E36F9D" w:rsidRDefault="00CD31FD" w:rsidP="0008470F">
      <w:pPr>
        <w:spacing w:line="360" w:lineRule="auto"/>
        <w:rPr>
          <w:rFonts w:ascii="Times New Roman" w:hAnsi="Times New Roman" w:cs="Times New Roman"/>
          <w:sz w:val="22"/>
          <w:shd w:val="pct15" w:color="auto" w:fill="FFFFFF"/>
        </w:rPr>
      </w:pPr>
    </w:p>
    <w:p w14:paraId="143F4AA7" w14:textId="77777777" w:rsidR="00CD31FD" w:rsidRPr="00E36F9D" w:rsidRDefault="00CD31FD" w:rsidP="0008470F">
      <w:pPr>
        <w:spacing w:line="360" w:lineRule="auto"/>
        <w:rPr>
          <w:rFonts w:ascii="Times New Roman" w:hAnsi="Times New Roman" w:cs="Times New Roman"/>
          <w:sz w:val="22"/>
          <w:shd w:val="pct15" w:color="auto" w:fill="FFFFFF"/>
        </w:rPr>
      </w:pPr>
      <w:r w:rsidRPr="00E36F9D">
        <w:rPr>
          <w:rFonts w:ascii="Times New Roman" w:hAnsi="Times New Roman" w:cs="Times New Roman"/>
          <w:sz w:val="22"/>
          <w:shd w:val="pct15" w:color="auto" w:fill="FFFFFF"/>
        </w:rPr>
        <w:t>2004.2. ~ 2005.6.</w:t>
      </w:r>
    </w:p>
    <w:p w14:paraId="5B1F95C6" w14:textId="77777777" w:rsidR="00CD31FD" w:rsidRPr="00E36F9D" w:rsidRDefault="00CD31FD" w:rsidP="0008470F">
      <w:pPr>
        <w:spacing w:line="360" w:lineRule="auto"/>
        <w:rPr>
          <w:rFonts w:ascii="Times New Roman" w:hAnsi="Times New Roman" w:cs="Times New Roman"/>
          <w:sz w:val="22"/>
        </w:rPr>
      </w:pPr>
      <w:r w:rsidRPr="00E36F9D">
        <w:rPr>
          <w:rFonts w:ascii="Times New Roman" w:hAnsi="Times New Roman" w:cs="Times New Roman"/>
          <w:sz w:val="22"/>
        </w:rPr>
        <w:t>Registered pharmacist in Seoul National University Hospital, Seoul, Korea</w:t>
      </w:r>
    </w:p>
    <w:p w14:paraId="65C1B41B" w14:textId="77777777" w:rsidR="00CD31FD" w:rsidRPr="00E36F9D" w:rsidRDefault="00CD31FD" w:rsidP="0008470F">
      <w:pPr>
        <w:spacing w:line="360" w:lineRule="auto"/>
        <w:rPr>
          <w:rFonts w:ascii="Times New Roman" w:hAnsi="Times New Roman" w:cs="Times New Roman"/>
          <w:sz w:val="22"/>
        </w:rPr>
      </w:pPr>
      <w:r w:rsidRPr="00E36F9D">
        <w:rPr>
          <w:rFonts w:ascii="Times New Roman" w:hAnsi="Times New Roman" w:cs="Times New Roman"/>
          <w:sz w:val="22"/>
        </w:rPr>
        <w:lastRenderedPageBreak/>
        <w:t>Liver transplant service team: patient education, manual preparation, consulting patient medication</w:t>
      </w:r>
    </w:p>
    <w:p w14:paraId="53274E38" w14:textId="77777777" w:rsidR="00CD31FD" w:rsidRPr="00E36F9D" w:rsidRDefault="00CD31FD" w:rsidP="0008470F">
      <w:pPr>
        <w:spacing w:line="360" w:lineRule="auto"/>
        <w:rPr>
          <w:rFonts w:ascii="Times New Roman" w:hAnsi="Times New Roman" w:cs="Times New Roman"/>
          <w:sz w:val="22"/>
        </w:rPr>
      </w:pPr>
      <w:r w:rsidRPr="00E36F9D">
        <w:rPr>
          <w:rFonts w:ascii="Times New Roman" w:hAnsi="Times New Roman" w:cs="Times New Roman"/>
          <w:sz w:val="22"/>
        </w:rPr>
        <w:t>Internship pharmacist education: nephrology</w:t>
      </w:r>
    </w:p>
    <w:p w14:paraId="25F08F17" w14:textId="77777777" w:rsidR="00CD31FD" w:rsidRPr="00E36F9D" w:rsidRDefault="00CD31FD" w:rsidP="0008470F">
      <w:pPr>
        <w:spacing w:line="360" w:lineRule="auto"/>
        <w:ind w:left="400"/>
        <w:rPr>
          <w:rFonts w:ascii="Times New Roman" w:hAnsi="Times New Roman" w:cs="Times New Roman"/>
          <w:sz w:val="22"/>
        </w:rPr>
      </w:pPr>
    </w:p>
    <w:p w14:paraId="18AE298B" w14:textId="77777777" w:rsidR="00CD31FD" w:rsidRPr="00E36F9D" w:rsidRDefault="00CD31FD" w:rsidP="0008470F">
      <w:pPr>
        <w:spacing w:line="360" w:lineRule="auto"/>
        <w:rPr>
          <w:rFonts w:ascii="Times New Roman" w:hAnsi="Times New Roman" w:cs="Times New Roman"/>
          <w:sz w:val="22"/>
          <w:shd w:val="pct15" w:color="auto" w:fill="FFFFFF"/>
        </w:rPr>
      </w:pPr>
      <w:r w:rsidRPr="00E36F9D">
        <w:rPr>
          <w:rFonts w:ascii="Times New Roman" w:hAnsi="Times New Roman" w:cs="Times New Roman"/>
          <w:sz w:val="22"/>
          <w:shd w:val="pct15" w:color="auto" w:fill="FFFFFF"/>
        </w:rPr>
        <w:t>2006.9. ~ 2010.2.</w:t>
      </w:r>
    </w:p>
    <w:p w14:paraId="6C7C7835" w14:textId="77777777" w:rsidR="00CD31FD" w:rsidRPr="00E36F9D" w:rsidRDefault="00CD31FD" w:rsidP="0008470F">
      <w:pPr>
        <w:spacing w:line="360" w:lineRule="auto"/>
        <w:rPr>
          <w:rFonts w:ascii="Times New Roman" w:hAnsi="Times New Roman" w:cs="Times New Roman"/>
          <w:sz w:val="22"/>
        </w:rPr>
      </w:pPr>
      <w:r w:rsidRPr="00E36F9D">
        <w:rPr>
          <w:rFonts w:ascii="Times New Roman" w:hAnsi="Times New Roman" w:cs="Times New Roman"/>
          <w:sz w:val="22"/>
        </w:rPr>
        <w:t xml:space="preserve">Seoul National University </w:t>
      </w:r>
      <w:proofErr w:type="spellStart"/>
      <w:r w:rsidRPr="00E36F9D">
        <w:rPr>
          <w:rFonts w:ascii="Times New Roman" w:hAnsi="Times New Roman" w:cs="Times New Roman"/>
          <w:sz w:val="22"/>
        </w:rPr>
        <w:t>Bundang</w:t>
      </w:r>
      <w:proofErr w:type="spellEnd"/>
      <w:r w:rsidRPr="00E36F9D">
        <w:rPr>
          <w:rFonts w:ascii="Times New Roman" w:hAnsi="Times New Roman" w:cs="Times New Roman"/>
          <w:sz w:val="22"/>
        </w:rPr>
        <w:t xml:space="preserve"> Hospital, </w:t>
      </w:r>
      <w:proofErr w:type="spellStart"/>
      <w:r w:rsidRPr="00E36F9D">
        <w:rPr>
          <w:rFonts w:ascii="Times New Roman" w:hAnsi="Times New Roman" w:cs="Times New Roman"/>
          <w:sz w:val="22"/>
        </w:rPr>
        <w:t>Seongnam</w:t>
      </w:r>
      <w:proofErr w:type="spellEnd"/>
      <w:r w:rsidRPr="00E36F9D">
        <w:rPr>
          <w:rFonts w:ascii="Times New Roman" w:hAnsi="Times New Roman" w:cs="Times New Roman"/>
          <w:sz w:val="22"/>
        </w:rPr>
        <w:t>, Korea</w:t>
      </w:r>
    </w:p>
    <w:p w14:paraId="7E1C8ABA" w14:textId="322E7F86" w:rsidR="00CD31FD" w:rsidRPr="00E36F9D" w:rsidRDefault="00CD31FD" w:rsidP="0008470F">
      <w:pPr>
        <w:spacing w:line="360" w:lineRule="auto"/>
        <w:rPr>
          <w:rFonts w:ascii="Times New Roman" w:hAnsi="Times New Roman" w:cs="Times New Roman"/>
          <w:sz w:val="22"/>
        </w:rPr>
      </w:pPr>
      <w:r w:rsidRPr="00E36F9D">
        <w:rPr>
          <w:rFonts w:ascii="Times New Roman" w:hAnsi="Times New Roman" w:cs="Times New Roman"/>
          <w:sz w:val="22"/>
        </w:rPr>
        <w:t>Geriatrics service team: patient education, consulting patient medication</w:t>
      </w:r>
    </w:p>
    <w:p w14:paraId="2802FCFB" w14:textId="77777777" w:rsidR="00CD31FD" w:rsidRPr="00E36F9D" w:rsidRDefault="00CD31FD" w:rsidP="0008470F">
      <w:pPr>
        <w:spacing w:line="360" w:lineRule="auto"/>
        <w:rPr>
          <w:rFonts w:ascii="Times New Roman" w:hAnsi="Times New Roman" w:cs="Times New Roman"/>
          <w:sz w:val="22"/>
        </w:rPr>
      </w:pPr>
    </w:p>
    <w:p w14:paraId="15AFE2F5" w14:textId="77777777" w:rsidR="00CD31FD" w:rsidRPr="00E36F9D" w:rsidRDefault="00CD31FD" w:rsidP="0008470F">
      <w:pPr>
        <w:spacing w:line="360" w:lineRule="auto"/>
        <w:rPr>
          <w:rFonts w:ascii="Times New Roman" w:hAnsi="Times New Roman" w:cs="Times New Roman"/>
          <w:sz w:val="22"/>
          <w:shd w:val="pct15" w:color="auto" w:fill="FFFFFF"/>
        </w:rPr>
      </w:pPr>
      <w:r w:rsidRPr="00E36F9D">
        <w:rPr>
          <w:rFonts w:ascii="Times New Roman" w:hAnsi="Times New Roman" w:cs="Times New Roman"/>
          <w:sz w:val="22"/>
          <w:shd w:val="pct15" w:color="auto" w:fill="FFFFFF"/>
        </w:rPr>
        <w:t xml:space="preserve">2007.9. ~ </w:t>
      </w:r>
      <w:r w:rsidR="0094246A" w:rsidRPr="00E36F9D">
        <w:rPr>
          <w:rFonts w:ascii="Times New Roman" w:hAnsi="Times New Roman" w:cs="Times New Roman"/>
          <w:sz w:val="22"/>
          <w:shd w:val="pct15" w:color="auto" w:fill="FFFFFF"/>
        </w:rPr>
        <w:t>2012.2</w:t>
      </w:r>
    </w:p>
    <w:p w14:paraId="17A28635" w14:textId="77777777" w:rsidR="00CD31FD" w:rsidRPr="00E36F9D" w:rsidRDefault="00CD31FD" w:rsidP="0008470F">
      <w:pPr>
        <w:spacing w:line="360" w:lineRule="auto"/>
        <w:rPr>
          <w:rFonts w:ascii="Times New Roman" w:hAnsi="Times New Roman" w:cs="Times New Roman"/>
          <w:sz w:val="22"/>
        </w:rPr>
      </w:pPr>
      <w:r w:rsidRPr="00E36F9D">
        <w:rPr>
          <w:rFonts w:ascii="Times New Roman" w:hAnsi="Times New Roman" w:cs="Times New Roman"/>
          <w:sz w:val="22"/>
        </w:rPr>
        <w:t xml:space="preserve">Seoul National University </w:t>
      </w:r>
      <w:proofErr w:type="spellStart"/>
      <w:r w:rsidRPr="00E36F9D">
        <w:rPr>
          <w:rFonts w:ascii="Times New Roman" w:hAnsi="Times New Roman" w:cs="Times New Roman"/>
          <w:sz w:val="22"/>
        </w:rPr>
        <w:t>Bundang</w:t>
      </w:r>
      <w:proofErr w:type="spellEnd"/>
      <w:r w:rsidRPr="00E36F9D">
        <w:rPr>
          <w:rFonts w:ascii="Times New Roman" w:hAnsi="Times New Roman" w:cs="Times New Roman"/>
          <w:sz w:val="22"/>
        </w:rPr>
        <w:t xml:space="preserve"> Hospital, </w:t>
      </w:r>
      <w:proofErr w:type="spellStart"/>
      <w:r w:rsidRPr="00E36F9D">
        <w:rPr>
          <w:rFonts w:ascii="Times New Roman" w:hAnsi="Times New Roman" w:cs="Times New Roman"/>
          <w:sz w:val="22"/>
        </w:rPr>
        <w:t>Seongnam</w:t>
      </w:r>
      <w:proofErr w:type="spellEnd"/>
      <w:r w:rsidRPr="00E36F9D">
        <w:rPr>
          <w:rFonts w:ascii="Times New Roman" w:hAnsi="Times New Roman" w:cs="Times New Roman"/>
          <w:sz w:val="22"/>
        </w:rPr>
        <w:t>, Korea</w:t>
      </w:r>
    </w:p>
    <w:p w14:paraId="51035161" w14:textId="3CDF0F45" w:rsidR="00CD31FD" w:rsidRPr="00E36F9D" w:rsidRDefault="00CD31FD" w:rsidP="0008470F">
      <w:pPr>
        <w:spacing w:line="360" w:lineRule="auto"/>
        <w:rPr>
          <w:rFonts w:ascii="Times New Roman" w:hAnsi="Times New Roman" w:cs="Times New Roman"/>
          <w:sz w:val="22"/>
        </w:rPr>
      </w:pPr>
      <w:r w:rsidRPr="00E36F9D">
        <w:rPr>
          <w:rFonts w:ascii="Times New Roman" w:hAnsi="Times New Roman" w:cs="Times New Roman"/>
          <w:sz w:val="22"/>
        </w:rPr>
        <w:t>Tuberculosis team: research, clinical trials</w:t>
      </w:r>
    </w:p>
    <w:p w14:paraId="0755E3F0" w14:textId="77777777" w:rsidR="00CD31FD" w:rsidRPr="00E36F9D" w:rsidRDefault="00CD31FD" w:rsidP="0008470F">
      <w:pPr>
        <w:spacing w:line="360" w:lineRule="auto"/>
        <w:rPr>
          <w:rFonts w:ascii="Times New Roman" w:hAnsi="Times New Roman" w:cs="Times New Roman"/>
          <w:sz w:val="22"/>
        </w:rPr>
      </w:pPr>
    </w:p>
    <w:p w14:paraId="05161EAC" w14:textId="77777777" w:rsidR="00CD31FD" w:rsidRPr="00E36F9D" w:rsidRDefault="0094246A" w:rsidP="0008470F">
      <w:pPr>
        <w:spacing w:line="360" w:lineRule="auto"/>
        <w:rPr>
          <w:rFonts w:ascii="Times New Roman" w:hAnsi="Times New Roman" w:cs="Times New Roman"/>
          <w:sz w:val="22"/>
          <w:shd w:val="pct15" w:color="auto" w:fill="FFFFFF"/>
        </w:rPr>
      </w:pPr>
      <w:r w:rsidRPr="00E36F9D">
        <w:rPr>
          <w:rFonts w:ascii="Times New Roman" w:hAnsi="Times New Roman" w:cs="Times New Roman"/>
          <w:sz w:val="22"/>
          <w:shd w:val="pct15" w:color="auto" w:fill="FFFFFF"/>
        </w:rPr>
        <w:t>2012.3 ~ 2013.2</w:t>
      </w:r>
    </w:p>
    <w:p w14:paraId="3CA34D9A" w14:textId="77777777" w:rsidR="00CD31FD" w:rsidRPr="00E36F9D" w:rsidRDefault="00CD31FD" w:rsidP="0008470F">
      <w:pPr>
        <w:spacing w:line="360" w:lineRule="auto"/>
        <w:rPr>
          <w:rFonts w:ascii="Times New Roman" w:hAnsi="Times New Roman" w:cs="Times New Roman"/>
          <w:sz w:val="22"/>
        </w:rPr>
      </w:pPr>
      <w:r w:rsidRPr="00E36F9D">
        <w:rPr>
          <w:rFonts w:ascii="Times New Roman" w:hAnsi="Times New Roman" w:cs="Times New Roman"/>
          <w:sz w:val="22"/>
        </w:rPr>
        <w:t>BK postdoc, Seoul National University, Seoul, Korea</w:t>
      </w:r>
    </w:p>
    <w:p w14:paraId="5FE4F1B9" w14:textId="77777777" w:rsidR="00CD31FD" w:rsidRPr="00E36F9D" w:rsidRDefault="00CD31FD" w:rsidP="0008470F">
      <w:pPr>
        <w:spacing w:line="360" w:lineRule="auto"/>
        <w:rPr>
          <w:rFonts w:ascii="Times New Roman" w:hAnsi="Times New Roman" w:cs="Times New Roman"/>
          <w:sz w:val="22"/>
        </w:rPr>
      </w:pPr>
    </w:p>
    <w:p w14:paraId="6D1A2BCF" w14:textId="77777777" w:rsidR="00CD31FD" w:rsidRPr="00E36F9D" w:rsidRDefault="00CD31FD" w:rsidP="0008470F">
      <w:pPr>
        <w:spacing w:line="360" w:lineRule="auto"/>
        <w:rPr>
          <w:rFonts w:ascii="Times New Roman" w:hAnsi="Times New Roman" w:cs="Times New Roman"/>
          <w:sz w:val="22"/>
          <w:shd w:val="pct15" w:color="auto" w:fill="FFFFFF"/>
        </w:rPr>
      </w:pPr>
      <w:r w:rsidRPr="00E36F9D">
        <w:rPr>
          <w:rFonts w:ascii="Times New Roman" w:hAnsi="Times New Roman" w:cs="Times New Roman"/>
          <w:sz w:val="22"/>
          <w:shd w:val="pct15" w:color="auto" w:fill="FFFFFF"/>
        </w:rPr>
        <w:t>2012.3 ~</w:t>
      </w:r>
      <w:r w:rsidR="0094246A" w:rsidRPr="00E36F9D">
        <w:rPr>
          <w:rFonts w:ascii="Times New Roman" w:hAnsi="Times New Roman" w:cs="Times New Roman"/>
          <w:sz w:val="22"/>
          <w:shd w:val="pct15" w:color="auto" w:fill="FFFFFF"/>
        </w:rPr>
        <w:t xml:space="preserve"> 2013. 8.</w:t>
      </w:r>
    </w:p>
    <w:p w14:paraId="200F89BB" w14:textId="5459B0DE" w:rsidR="00CD31FD" w:rsidRPr="00E36F9D" w:rsidRDefault="0094246A" w:rsidP="0008470F">
      <w:pPr>
        <w:spacing w:line="360" w:lineRule="auto"/>
        <w:rPr>
          <w:rFonts w:ascii="Times New Roman" w:hAnsi="Times New Roman" w:cs="Times New Roman"/>
          <w:sz w:val="22"/>
        </w:rPr>
      </w:pPr>
      <w:r w:rsidRPr="00E36F9D">
        <w:rPr>
          <w:rFonts w:ascii="Times New Roman" w:hAnsi="Times New Roman" w:cs="Times New Roman"/>
          <w:sz w:val="22"/>
        </w:rPr>
        <w:t>Senior researcher</w:t>
      </w:r>
      <w:r w:rsidR="00CD31FD" w:rsidRPr="00E36F9D">
        <w:rPr>
          <w:rFonts w:ascii="Times New Roman" w:hAnsi="Times New Roman" w:cs="Times New Roman"/>
          <w:sz w:val="22"/>
        </w:rPr>
        <w:t xml:space="preserve"> in Continuing Education Center for Advanced Pharmacy, Seoul National University, Seoul, Korea</w:t>
      </w:r>
    </w:p>
    <w:p w14:paraId="0F238335" w14:textId="77777777" w:rsidR="0094246A" w:rsidRPr="00E36F9D" w:rsidRDefault="0094246A" w:rsidP="0008470F">
      <w:pPr>
        <w:spacing w:line="360" w:lineRule="auto"/>
        <w:rPr>
          <w:rFonts w:ascii="Times New Roman" w:hAnsi="Times New Roman" w:cs="Times New Roman"/>
          <w:sz w:val="22"/>
        </w:rPr>
      </w:pPr>
    </w:p>
    <w:p w14:paraId="606D4B8A" w14:textId="2F12177C" w:rsidR="0094246A" w:rsidRPr="00E36F9D" w:rsidRDefault="0094246A" w:rsidP="0008470F">
      <w:pPr>
        <w:spacing w:line="360" w:lineRule="auto"/>
        <w:rPr>
          <w:rFonts w:ascii="Times New Roman" w:hAnsi="Times New Roman" w:cs="Times New Roman"/>
          <w:sz w:val="22"/>
          <w:shd w:val="pct15" w:color="auto" w:fill="FFFFFF"/>
        </w:rPr>
      </w:pPr>
      <w:r w:rsidRPr="00E36F9D">
        <w:rPr>
          <w:rFonts w:ascii="Times New Roman" w:hAnsi="Times New Roman" w:cs="Times New Roman"/>
          <w:sz w:val="22"/>
          <w:shd w:val="pct15" w:color="auto" w:fill="FFFFFF"/>
        </w:rPr>
        <w:t xml:space="preserve">2013.9~ </w:t>
      </w:r>
      <w:r w:rsidR="00645DDA">
        <w:rPr>
          <w:rFonts w:ascii="Times New Roman" w:hAnsi="Times New Roman" w:cs="Times New Roman"/>
          <w:sz w:val="22"/>
          <w:shd w:val="pct15" w:color="auto" w:fill="FFFFFF"/>
        </w:rPr>
        <w:t>2020.2</w:t>
      </w:r>
    </w:p>
    <w:p w14:paraId="5BF7CB51" w14:textId="77777777" w:rsidR="0094246A" w:rsidRPr="00E36F9D" w:rsidRDefault="0094246A" w:rsidP="0008470F">
      <w:pPr>
        <w:spacing w:line="360" w:lineRule="auto"/>
        <w:rPr>
          <w:rFonts w:ascii="Times New Roman" w:hAnsi="Times New Roman" w:cs="Times New Roman"/>
          <w:sz w:val="22"/>
        </w:rPr>
      </w:pPr>
      <w:r w:rsidRPr="00E36F9D">
        <w:rPr>
          <w:rFonts w:ascii="Times New Roman" w:hAnsi="Times New Roman" w:cs="Times New Roman"/>
          <w:sz w:val="22"/>
        </w:rPr>
        <w:t>Assistant professor, College of Pharmacy, Yonsei University, Seoul, Korea</w:t>
      </w:r>
    </w:p>
    <w:p w14:paraId="4C3FC8A1" w14:textId="7F3F0147" w:rsidR="0094246A" w:rsidRPr="00E36F9D" w:rsidRDefault="0094246A" w:rsidP="0008470F">
      <w:pPr>
        <w:spacing w:line="360" w:lineRule="auto"/>
        <w:rPr>
          <w:rFonts w:ascii="Times New Roman" w:hAnsi="Times New Roman" w:cs="Times New Roman"/>
          <w:sz w:val="22"/>
        </w:rPr>
      </w:pPr>
      <w:proofErr w:type="spellStart"/>
      <w:r w:rsidRPr="00E36F9D">
        <w:rPr>
          <w:rFonts w:ascii="Times New Roman" w:hAnsi="Times New Roman" w:cs="Times New Roman"/>
          <w:sz w:val="22"/>
        </w:rPr>
        <w:t>Adjunt</w:t>
      </w:r>
      <w:proofErr w:type="spellEnd"/>
      <w:r w:rsidRPr="00E36F9D">
        <w:rPr>
          <w:rFonts w:ascii="Times New Roman" w:hAnsi="Times New Roman" w:cs="Times New Roman"/>
          <w:sz w:val="22"/>
        </w:rPr>
        <w:t xml:space="preserve"> professor, Dept. of Clinical Pharmacology</w:t>
      </w:r>
      <w:r w:rsidR="00645DDA">
        <w:rPr>
          <w:rFonts w:ascii="Times New Roman" w:hAnsi="Times New Roman" w:cs="Times New Roman"/>
          <w:sz w:val="22"/>
        </w:rPr>
        <w:t xml:space="preserve"> and Cardiology</w:t>
      </w:r>
      <w:r w:rsidRPr="00E36F9D">
        <w:rPr>
          <w:rFonts w:ascii="Times New Roman" w:hAnsi="Times New Roman" w:cs="Times New Roman"/>
          <w:sz w:val="22"/>
        </w:rPr>
        <w:t>, College of Medicine, Yonsei University, Seoul, Korea</w:t>
      </w:r>
    </w:p>
    <w:p w14:paraId="46009909" w14:textId="0FE31695" w:rsidR="0094246A" w:rsidRDefault="0094246A" w:rsidP="0008470F">
      <w:pPr>
        <w:spacing w:line="360" w:lineRule="auto"/>
        <w:rPr>
          <w:rFonts w:ascii="Times New Roman" w:hAnsi="Times New Roman" w:cs="Times New Roman"/>
          <w:sz w:val="22"/>
        </w:rPr>
      </w:pPr>
    </w:p>
    <w:p w14:paraId="6C037543" w14:textId="6237FD11" w:rsidR="00645DDA" w:rsidRPr="00E36F9D" w:rsidRDefault="00645DDA" w:rsidP="0008470F">
      <w:pPr>
        <w:spacing w:line="360" w:lineRule="auto"/>
        <w:rPr>
          <w:rFonts w:ascii="Times New Roman" w:hAnsi="Times New Roman" w:cs="Times New Roman"/>
          <w:sz w:val="22"/>
          <w:shd w:val="pct15" w:color="auto" w:fill="FFFFFF"/>
        </w:rPr>
      </w:pPr>
      <w:r w:rsidRPr="00E36F9D">
        <w:rPr>
          <w:rFonts w:ascii="Times New Roman" w:hAnsi="Times New Roman" w:cs="Times New Roman"/>
          <w:sz w:val="22"/>
          <w:shd w:val="pct15" w:color="auto" w:fill="FFFFFF"/>
        </w:rPr>
        <w:t>2</w:t>
      </w:r>
      <w:r>
        <w:rPr>
          <w:rFonts w:ascii="Times New Roman" w:hAnsi="Times New Roman" w:cs="Times New Roman"/>
          <w:sz w:val="22"/>
          <w:shd w:val="pct15" w:color="auto" w:fill="FFFFFF"/>
        </w:rPr>
        <w:t>020</w:t>
      </w:r>
      <w:r w:rsidRPr="00E36F9D">
        <w:rPr>
          <w:rFonts w:ascii="Times New Roman" w:hAnsi="Times New Roman" w:cs="Times New Roman"/>
          <w:sz w:val="22"/>
          <w:shd w:val="pct15" w:color="auto" w:fill="FFFFFF"/>
        </w:rPr>
        <w:t>.</w:t>
      </w:r>
      <w:r>
        <w:rPr>
          <w:rFonts w:ascii="Times New Roman" w:hAnsi="Times New Roman" w:cs="Times New Roman"/>
          <w:sz w:val="22"/>
          <w:shd w:val="pct15" w:color="auto" w:fill="FFFFFF"/>
        </w:rPr>
        <w:t>3</w:t>
      </w:r>
      <w:r w:rsidRPr="00E36F9D">
        <w:rPr>
          <w:rFonts w:ascii="Times New Roman" w:hAnsi="Times New Roman" w:cs="Times New Roman"/>
          <w:sz w:val="22"/>
          <w:shd w:val="pct15" w:color="auto" w:fill="FFFFFF"/>
        </w:rPr>
        <w:t xml:space="preserve">~ </w:t>
      </w:r>
    </w:p>
    <w:p w14:paraId="5BB68300" w14:textId="3C447F97" w:rsidR="00645DDA" w:rsidRPr="00E36F9D" w:rsidRDefault="00645DDA" w:rsidP="0008470F">
      <w:pPr>
        <w:spacing w:line="360" w:lineRule="auto"/>
        <w:rPr>
          <w:rFonts w:ascii="Times New Roman" w:hAnsi="Times New Roman" w:cs="Times New Roman"/>
          <w:sz w:val="22"/>
        </w:rPr>
      </w:pPr>
      <w:r w:rsidRPr="00E36F9D">
        <w:rPr>
          <w:rFonts w:ascii="Times New Roman" w:hAnsi="Times New Roman" w:cs="Times New Roman"/>
          <w:sz w:val="22"/>
        </w:rPr>
        <w:t>Ass</w:t>
      </w:r>
      <w:r>
        <w:rPr>
          <w:rFonts w:ascii="Times New Roman" w:hAnsi="Times New Roman" w:cs="Times New Roman"/>
          <w:sz w:val="22"/>
        </w:rPr>
        <w:t>ociate</w:t>
      </w:r>
      <w:r w:rsidRPr="00E36F9D">
        <w:rPr>
          <w:rFonts w:ascii="Times New Roman" w:hAnsi="Times New Roman" w:cs="Times New Roman"/>
          <w:sz w:val="22"/>
        </w:rPr>
        <w:t xml:space="preserve"> professor, College of Pharmacy, Yonsei University, Seoul, Korea</w:t>
      </w:r>
    </w:p>
    <w:p w14:paraId="03CC73FD" w14:textId="77777777" w:rsidR="00645DDA" w:rsidRPr="00E36F9D" w:rsidRDefault="00645DDA" w:rsidP="0008470F">
      <w:pPr>
        <w:spacing w:line="360" w:lineRule="auto"/>
        <w:rPr>
          <w:rFonts w:ascii="Times New Roman" w:hAnsi="Times New Roman" w:cs="Times New Roman"/>
          <w:sz w:val="22"/>
        </w:rPr>
      </w:pPr>
      <w:proofErr w:type="spellStart"/>
      <w:r w:rsidRPr="00E36F9D">
        <w:rPr>
          <w:rFonts w:ascii="Times New Roman" w:hAnsi="Times New Roman" w:cs="Times New Roman"/>
          <w:sz w:val="22"/>
        </w:rPr>
        <w:t>Adjunt</w:t>
      </w:r>
      <w:proofErr w:type="spellEnd"/>
      <w:r w:rsidRPr="00E36F9D">
        <w:rPr>
          <w:rFonts w:ascii="Times New Roman" w:hAnsi="Times New Roman" w:cs="Times New Roman"/>
          <w:sz w:val="22"/>
        </w:rPr>
        <w:t xml:space="preserve"> professor, Dept. of Clinical Pharmacology, College of Medicine, Yonsei University, Seoul, Korea</w:t>
      </w:r>
    </w:p>
    <w:p w14:paraId="15E6151E" w14:textId="77777777" w:rsidR="00645DDA" w:rsidRPr="00645DDA" w:rsidRDefault="00645DDA" w:rsidP="0008470F">
      <w:pPr>
        <w:spacing w:line="360" w:lineRule="auto"/>
        <w:rPr>
          <w:rFonts w:ascii="Times New Roman" w:hAnsi="Times New Roman" w:cs="Times New Roman"/>
          <w:sz w:val="22"/>
        </w:rPr>
      </w:pPr>
    </w:p>
    <w:p w14:paraId="1FFBD23A" w14:textId="77777777" w:rsidR="0021296F" w:rsidRPr="00E36F9D" w:rsidRDefault="006C0E02" w:rsidP="0008470F">
      <w:pPr>
        <w:pStyle w:val="1"/>
        <w:spacing w:line="360" w:lineRule="auto"/>
        <w:rPr>
          <w:rFonts w:eastAsiaTheme="minorEastAsia"/>
          <w:szCs w:val="28"/>
        </w:rPr>
      </w:pPr>
      <w:r w:rsidRPr="00E36F9D">
        <w:rPr>
          <w:rFonts w:eastAsiaTheme="minorEastAsia"/>
          <w:szCs w:val="28"/>
        </w:rPr>
        <w:t>Publication</w:t>
      </w:r>
    </w:p>
    <w:p w14:paraId="78D90A7C" w14:textId="5707AC41" w:rsidR="005F2FA4" w:rsidRDefault="005F2FA4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r w:rsidRPr="005F2FA4">
        <w:rPr>
          <w:rFonts w:ascii="Times New Roman" w:eastAsia="Arial Unicode MS" w:hAnsi="Times New Roman" w:cs="Times New Roman"/>
          <w:kern w:val="0"/>
          <w:sz w:val="22"/>
        </w:rPr>
        <w:t xml:space="preserve">Ryu JY, Min KL, </w:t>
      </w:r>
      <w:r w:rsidRPr="005F2FA4">
        <w:rPr>
          <w:rFonts w:ascii="Times New Roman" w:eastAsia="Arial Unicode MS" w:hAnsi="Times New Roman" w:cs="Times New Roman"/>
          <w:b/>
          <w:bCs/>
          <w:kern w:val="0"/>
          <w:sz w:val="22"/>
        </w:rPr>
        <w:t>Chang MJ</w:t>
      </w:r>
      <w:r w:rsidRPr="005F2FA4">
        <w:rPr>
          <w:rFonts w:ascii="Times New Roman" w:eastAsia="Arial Unicode MS" w:hAnsi="Times New Roman" w:cs="Times New Roman"/>
          <w:kern w:val="0"/>
          <w:sz w:val="22"/>
        </w:rPr>
        <w:t xml:space="preserve">. Effect of anti-epileptic drugs on the survival of patients with glioblastoma multiforme: A retrospective, single-center study. </w:t>
      </w:r>
      <w:proofErr w:type="spellStart"/>
      <w:r w:rsidRPr="005F2FA4">
        <w:rPr>
          <w:rFonts w:ascii="Times New Roman" w:eastAsia="Arial Unicode MS" w:hAnsi="Times New Roman" w:cs="Times New Roman"/>
          <w:kern w:val="0"/>
          <w:sz w:val="22"/>
        </w:rPr>
        <w:t>PloS</w:t>
      </w:r>
      <w:proofErr w:type="spellEnd"/>
      <w:r w:rsidRPr="005F2FA4">
        <w:rPr>
          <w:rFonts w:ascii="Times New Roman" w:eastAsia="Arial Unicode MS" w:hAnsi="Times New Roman" w:cs="Times New Roman"/>
          <w:kern w:val="0"/>
          <w:sz w:val="22"/>
        </w:rPr>
        <w:t xml:space="preserve"> one. 2019;14(12):</w:t>
      </w:r>
      <w:r>
        <w:rPr>
          <w:rFonts w:ascii="Times New Roman" w:eastAsia="Arial Unicode MS" w:hAnsi="Times New Roman" w:cs="Times New Roman"/>
          <w:kern w:val="0"/>
          <w:sz w:val="22"/>
        </w:rPr>
        <w:t xml:space="preserve"> </w:t>
      </w:r>
      <w:r w:rsidRPr="005F2FA4">
        <w:rPr>
          <w:rFonts w:ascii="Times New Roman" w:eastAsia="Arial Unicode MS" w:hAnsi="Times New Roman" w:cs="Times New Roman"/>
          <w:kern w:val="0"/>
          <w:sz w:val="22"/>
        </w:rPr>
        <w:t>e0225599.</w:t>
      </w:r>
    </w:p>
    <w:p w14:paraId="1ABCBA63" w14:textId="54860E40" w:rsidR="009A24A0" w:rsidRPr="006111F2" w:rsidRDefault="006111F2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Hahn J, Yang S, Min KL, Kim D, </w:t>
      </w: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Jin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BH, Park C, Park MS, Wi J, </w:t>
      </w:r>
      <w:r w:rsidRPr="006111F2">
        <w:rPr>
          <w:rFonts w:ascii="Times New Roman" w:eastAsia="Arial Unicode MS" w:hAnsi="Times New Roman" w:cs="Times New Roman"/>
          <w:b/>
          <w:kern w:val="0"/>
          <w:sz w:val="22"/>
        </w:rPr>
        <w:t>Chang MJ.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Population pharmacokinetics of intravenous </w:t>
      </w: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sufentanil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in critically ill patients supported with extracorporeal membrane oxygenation therapy. Critical care (London, England). 2019;23(1):248.</w:t>
      </w:r>
      <w:r w:rsidR="009C27C9">
        <w:rPr>
          <w:rFonts w:ascii="Times New Roman" w:eastAsia="Arial Unicode MS" w:hAnsi="Times New Roman" w:cs="Times New Roman"/>
          <w:kern w:val="0"/>
          <w:sz w:val="22"/>
        </w:rPr>
        <w:t xml:space="preserve"> </w:t>
      </w:r>
      <w:r w:rsidR="009C27C9" w:rsidRPr="006111F2">
        <w:rPr>
          <w:rFonts w:ascii="Times New Roman" w:eastAsia="Arial Unicode MS" w:hAnsi="Times New Roman" w:cs="Times New Roman"/>
          <w:kern w:val="0"/>
          <w:sz w:val="22"/>
        </w:rPr>
        <w:t>(co-corresponding author)</w:t>
      </w:r>
    </w:p>
    <w:p w14:paraId="55472E19" w14:textId="77777777" w:rsidR="006111F2" w:rsidRDefault="006111F2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Min KL, Ryu JY, </w:t>
      </w:r>
      <w:r w:rsidRPr="00524235">
        <w:rPr>
          <w:rFonts w:ascii="Times New Roman" w:eastAsia="Arial Unicode MS" w:hAnsi="Times New Roman" w:cs="Times New Roman"/>
          <w:b/>
          <w:kern w:val="0"/>
          <w:sz w:val="22"/>
        </w:rPr>
        <w:t>Chang MJ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. Development and clinical applications of the dried blood spot 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lastRenderedPageBreak/>
        <w:t>method for therapeutic drug monitoring of anti-epileptic drugs. Basic &amp; clinical pharmacology &amp; toxicology. 2019.</w:t>
      </w:r>
    </w:p>
    <w:p w14:paraId="26C04F86" w14:textId="77777777" w:rsidR="006111F2" w:rsidRPr="006111F2" w:rsidRDefault="006111F2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Kang S, Park J, Yu YM, Park MS, Han E, </w:t>
      </w:r>
      <w:r w:rsidRPr="006111F2">
        <w:rPr>
          <w:rFonts w:ascii="Times New Roman" w:eastAsia="Arial Unicode MS" w:hAnsi="Times New Roman" w:cs="Times New Roman"/>
          <w:b/>
          <w:kern w:val="0"/>
          <w:sz w:val="22"/>
        </w:rPr>
        <w:t>Chang MJ.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Comparison of acute kidney injury and clinical prognosis of vancomycin monotherapy and combination therapy with beta-lactams in the intensive care unit. </w:t>
      </w: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PloS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one. 2019;14(6</w:t>
      </w:r>
      <w:proofErr w:type="gramStart"/>
      <w:r w:rsidRPr="006111F2">
        <w:rPr>
          <w:rFonts w:ascii="Times New Roman" w:eastAsia="Arial Unicode MS" w:hAnsi="Times New Roman" w:cs="Times New Roman"/>
          <w:kern w:val="0"/>
          <w:sz w:val="22"/>
        </w:rPr>
        <w:t>):e</w:t>
      </w:r>
      <w:proofErr w:type="gramEnd"/>
      <w:r w:rsidRPr="006111F2">
        <w:rPr>
          <w:rFonts w:ascii="Times New Roman" w:eastAsia="Arial Unicode MS" w:hAnsi="Times New Roman" w:cs="Times New Roman"/>
          <w:kern w:val="0"/>
          <w:sz w:val="22"/>
        </w:rPr>
        <w:t>0217908.</w:t>
      </w:r>
    </w:p>
    <w:p w14:paraId="3AB7845F" w14:textId="48FF9881" w:rsidR="006111F2" w:rsidRPr="006111F2" w:rsidRDefault="006111F2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Lee S, Jang J, Yang S, Hahn J, Min KL, Jung EH, </w:t>
      </w:r>
      <w:r w:rsidR="00741D59">
        <w:rPr>
          <w:rFonts w:ascii="Times New Roman" w:eastAsia="Arial Unicode MS" w:hAnsi="Times New Roman" w:cs="Times New Roman"/>
          <w:kern w:val="0"/>
          <w:sz w:val="22"/>
        </w:rPr>
        <w:t xml:space="preserve">Oh KS, Cho R, </w:t>
      </w:r>
      <w:r w:rsidR="00741D59" w:rsidRPr="00741D59">
        <w:rPr>
          <w:rFonts w:ascii="Times New Roman" w:eastAsia="Arial Unicode MS" w:hAnsi="Times New Roman" w:cs="Times New Roman"/>
          <w:b/>
          <w:bCs/>
          <w:kern w:val="0"/>
          <w:sz w:val="22"/>
        </w:rPr>
        <w:t>Chang MJ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. Development and validation of the Korean version of the medication regimen complexity index. </w:t>
      </w: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PloS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one. 2019;14(5</w:t>
      </w:r>
      <w:proofErr w:type="gramStart"/>
      <w:r w:rsidRPr="006111F2">
        <w:rPr>
          <w:rFonts w:ascii="Times New Roman" w:eastAsia="Arial Unicode MS" w:hAnsi="Times New Roman" w:cs="Times New Roman"/>
          <w:kern w:val="0"/>
          <w:sz w:val="22"/>
        </w:rPr>
        <w:t>):e</w:t>
      </w:r>
      <w:proofErr w:type="gramEnd"/>
      <w:r w:rsidRPr="006111F2">
        <w:rPr>
          <w:rFonts w:ascii="Times New Roman" w:eastAsia="Arial Unicode MS" w:hAnsi="Times New Roman" w:cs="Times New Roman"/>
          <w:kern w:val="0"/>
          <w:sz w:val="22"/>
        </w:rPr>
        <w:t>0216805.</w:t>
      </w:r>
    </w:p>
    <w:p w14:paraId="2D5E0F4C" w14:textId="1179EDAA" w:rsidR="006111F2" w:rsidRPr="006111F2" w:rsidRDefault="006111F2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Hahn J, Lee H, Kang HC, Lee JS, Kim HD, Kim SH, </w:t>
      </w:r>
      <w:proofErr w:type="spellStart"/>
      <w:r w:rsidR="00741D59" w:rsidRPr="00741D59">
        <w:rPr>
          <w:rFonts w:ascii="Times New Roman" w:eastAsia="Arial Unicode MS" w:hAnsi="Times New Roman" w:cs="Times New Roman"/>
          <w:b/>
          <w:bCs/>
          <w:kern w:val="0"/>
          <w:sz w:val="22"/>
        </w:rPr>
        <w:t>Chag</w:t>
      </w:r>
      <w:proofErr w:type="spellEnd"/>
      <w:r w:rsidR="00741D59" w:rsidRPr="00741D59">
        <w:rPr>
          <w:rFonts w:ascii="Times New Roman" w:eastAsia="Arial Unicode MS" w:hAnsi="Times New Roman" w:cs="Times New Roman"/>
          <w:b/>
          <w:bCs/>
          <w:kern w:val="0"/>
          <w:sz w:val="22"/>
        </w:rPr>
        <w:t xml:space="preserve"> MJ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. Clobazam as an adjunctive treatment for infantile spasms. Epilepsy &amp; </w:t>
      </w:r>
      <w:proofErr w:type="gramStart"/>
      <w:r w:rsidRPr="006111F2">
        <w:rPr>
          <w:rFonts w:ascii="Times New Roman" w:eastAsia="Arial Unicode MS" w:hAnsi="Times New Roman" w:cs="Times New Roman"/>
          <w:kern w:val="0"/>
          <w:sz w:val="22"/>
        </w:rPr>
        <w:t>behavior :</w:t>
      </w:r>
      <w:proofErr w:type="gram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E&amp;B. 2019;95:161-5.</w:t>
      </w:r>
      <w:r w:rsidR="009C27C9">
        <w:rPr>
          <w:rFonts w:ascii="Times New Roman" w:eastAsia="Arial Unicode MS" w:hAnsi="Times New Roman" w:cs="Times New Roman"/>
          <w:kern w:val="0"/>
          <w:sz w:val="22"/>
        </w:rPr>
        <w:t xml:space="preserve"> </w:t>
      </w:r>
      <w:r w:rsidR="009C27C9" w:rsidRPr="006111F2">
        <w:rPr>
          <w:rFonts w:ascii="Times New Roman" w:eastAsia="Arial Unicode MS" w:hAnsi="Times New Roman" w:cs="Times New Roman"/>
          <w:kern w:val="0"/>
          <w:sz w:val="22"/>
        </w:rPr>
        <w:t>(co-corresponding author)</w:t>
      </w:r>
    </w:p>
    <w:p w14:paraId="0C7DA7D6" w14:textId="77777777" w:rsidR="006111F2" w:rsidRPr="006111F2" w:rsidRDefault="006111F2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Choi GW, Lee JY, </w:t>
      </w:r>
      <w:r w:rsidRPr="00C76F56">
        <w:rPr>
          <w:rFonts w:ascii="Times New Roman" w:eastAsia="Arial Unicode MS" w:hAnsi="Times New Roman" w:cs="Times New Roman"/>
          <w:b/>
          <w:bCs/>
          <w:kern w:val="0"/>
          <w:sz w:val="22"/>
        </w:rPr>
        <w:t>Chang MJ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t>, Kim YK, Cho Y, Yu YM, et al. Risk factors for linezolid-induced thrombocytopenia in patients without haemato-oncologic diseases. Basic &amp; clinical pharmacology &amp; toxicology. 2019;124(2):228-34.</w:t>
      </w:r>
    </w:p>
    <w:p w14:paraId="4B9C6C52" w14:textId="33E8AB5D" w:rsidR="006111F2" w:rsidRPr="006111F2" w:rsidRDefault="006111F2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Min KL, Koo H, Choi JJ, Kim DJ, </w:t>
      </w:r>
      <w:r w:rsidRPr="006111F2">
        <w:rPr>
          <w:rFonts w:ascii="Times New Roman" w:eastAsia="Arial Unicode MS" w:hAnsi="Times New Roman" w:cs="Times New Roman"/>
          <w:b/>
          <w:kern w:val="0"/>
          <w:sz w:val="22"/>
        </w:rPr>
        <w:t>Chang MJ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, Han E. Utilization patterns of insulin for patients with type 2 diabetes from national health insurance claims data in South Korea. </w:t>
      </w: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PloS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one. 2019;14(3</w:t>
      </w:r>
      <w:proofErr w:type="gramStart"/>
      <w:r w:rsidRPr="006111F2">
        <w:rPr>
          <w:rFonts w:ascii="Times New Roman" w:eastAsia="Arial Unicode MS" w:hAnsi="Times New Roman" w:cs="Times New Roman"/>
          <w:kern w:val="0"/>
          <w:sz w:val="22"/>
        </w:rPr>
        <w:t>):e</w:t>
      </w:r>
      <w:proofErr w:type="gramEnd"/>
      <w:r w:rsidRPr="006111F2">
        <w:rPr>
          <w:rFonts w:ascii="Times New Roman" w:eastAsia="Arial Unicode MS" w:hAnsi="Times New Roman" w:cs="Times New Roman"/>
          <w:kern w:val="0"/>
          <w:sz w:val="22"/>
        </w:rPr>
        <w:t>0210159.</w:t>
      </w:r>
      <w:r w:rsidR="009C27C9">
        <w:rPr>
          <w:rFonts w:ascii="Times New Roman" w:eastAsia="Arial Unicode MS" w:hAnsi="Times New Roman" w:cs="Times New Roman"/>
          <w:kern w:val="0"/>
          <w:sz w:val="22"/>
        </w:rPr>
        <w:t xml:space="preserve"> </w:t>
      </w:r>
      <w:r w:rsidR="009C27C9" w:rsidRPr="006111F2">
        <w:rPr>
          <w:rFonts w:ascii="Times New Roman" w:eastAsia="Arial Unicode MS" w:hAnsi="Times New Roman" w:cs="Times New Roman"/>
          <w:kern w:val="0"/>
          <w:sz w:val="22"/>
        </w:rPr>
        <w:t>(co-corresponding author)</w:t>
      </w:r>
    </w:p>
    <w:p w14:paraId="4AF46CBD" w14:textId="77777777" w:rsidR="006111F2" w:rsidRPr="006111F2" w:rsidRDefault="006111F2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Min KL, Son ES, Kim JS, Kim SH, Jung SM, </w:t>
      </w:r>
      <w:r w:rsidRPr="009C27C9">
        <w:rPr>
          <w:rFonts w:ascii="Times New Roman" w:eastAsia="Arial Unicode MS" w:hAnsi="Times New Roman" w:cs="Times New Roman"/>
          <w:b/>
          <w:bCs/>
          <w:kern w:val="0"/>
          <w:sz w:val="22"/>
        </w:rPr>
        <w:t>Chang MJ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. Risk factors of colistin safety according to administration routes: Intravenous and aerosolized colistin. </w:t>
      </w: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PloS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one. 2018;13(11</w:t>
      </w:r>
      <w:proofErr w:type="gramStart"/>
      <w:r w:rsidRPr="006111F2">
        <w:rPr>
          <w:rFonts w:ascii="Times New Roman" w:eastAsia="Arial Unicode MS" w:hAnsi="Times New Roman" w:cs="Times New Roman"/>
          <w:kern w:val="0"/>
          <w:sz w:val="22"/>
        </w:rPr>
        <w:t>):e</w:t>
      </w:r>
      <w:proofErr w:type="gramEnd"/>
      <w:r w:rsidRPr="006111F2">
        <w:rPr>
          <w:rFonts w:ascii="Times New Roman" w:eastAsia="Arial Unicode MS" w:hAnsi="Times New Roman" w:cs="Times New Roman"/>
          <w:kern w:val="0"/>
          <w:sz w:val="22"/>
        </w:rPr>
        <w:t>0207588.</w:t>
      </w:r>
    </w:p>
    <w:p w14:paraId="1DFC7E88" w14:textId="77777777" w:rsidR="006111F2" w:rsidRPr="006111F2" w:rsidRDefault="006111F2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Lee H, Song DH, Kwon JW, Han E, </w:t>
      </w:r>
      <w:r w:rsidRPr="009C27C9">
        <w:rPr>
          <w:rFonts w:ascii="Times New Roman" w:eastAsia="Arial Unicode MS" w:hAnsi="Times New Roman" w:cs="Times New Roman"/>
          <w:b/>
          <w:bCs/>
          <w:kern w:val="0"/>
          <w:sz w:val="22"/>
        </w:rPr>
        <w:t>Chang MJ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t>, Kang HY. Assessing the risk of type 2 diabetes mellitus among children and adolescents with psychiatric disorders treated with atypical antipsychotics: a population-based nested case-control study. European child &amp; adolescent psychiatry. 2018.</w:t>
      </w:r>
    </w:p>
    <w:p w14:paraId="7A8EE226" w14:textId="77777777" w:rsidR="006111F2" w:rsidRPr="006111F2" w:rsidRDefault="006111F2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Back HM, Song B, Pradhan S, Chae JW, Han N, Kang W, </w:t>
      </w:r>
      <w:r w:rsidRPr="009C27C9">
        <w:rPr>
          <w:rFonts w:ascii="Times New Roman" w:eastAsia="Arial Unicode MS" w:hAnsi="Times New Roman" w:cs="Times New Roman"/>
          <w:b/>
          <w:bCs/>
          <w:kern w:val="0"/>
          <w:sz w:val="22"/>
        </w:rPr>
        <w:t>Chang MJ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t>, Zheng J, Kwon KI, Karlsson MO, Yun HY. A mechanism-based pharmacokinetic model of fenofibrate for explaining increased drug absorption after food consumption. BMC pharmacology &amp; toxicology. 2018;19(1):4.</w:t>
      </w:r>
    </w:p>
    <w:p w14:paraId="5686B53A" w14:textId="77777777" w:rsidR="006111F2" w:rsidRPr="006111F2" w:rsidRDefault="006111F2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Yang S, Noh H, Hahn J, </w:t>
      </w: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Jin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BH, Min KL, Bae SK, Kim J, Park MS, Hong T, Wi J, </w:t>
      </w:r>
      <w:r w:rsidRPr="009C27C9">
        <w:rPr>
          <w:rFonts w:ascii="Times New Roman" w:eastAsia="Arial Unicode MS" w:hAnsi="Times New Roman" w:cs="Times New Roman"/>
          <w:b/>
          <w:bCs/>
          <w:kern w:val="0"/>
          <w:sz w:val="22"/>
        </w:rPr>
        <w:t>Chang MJ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t>. Population pharmacokinetics of remifentanil in critically ill patients receiving extracorporeal membrane oxygenation. Scientific reports. 2017;7(1):16276. (co-corresponding author)</w:t>
      </w:r>
    </w:p>
    <w:p w14:paraId="08E361CB" w14:textId="0002E6AE" w:rsidR="006111F2" w:rsidRPr="006111F2" w:rsidRDefault="006111F2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Wi, J., Noh, H., Min, K. L., Yang, S., </w:t>
      </w: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Jin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, B. H., Hahn, J., Bae, S. K., Kim, J., Park, M. S., Choi, D. and </w:t>
      </w:r>
      <w:r w:rsidRPr="009C27C9">
        <w:rPr>
          <w:rFonts w:ascii="Times New Roman" w:eastAsia="Arial Unicode MS" w:hAnsi="Times New Roman" w:cs="Times New Roman"/>
          <w:b/>
          <w:bCs/>
          <w:kern w:val="0"/>
          <w:sz w:val="22"/>
        </w:rPr>
        <w:t>Chang, M. J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. Population Pharmacokinetics and Dose Optimization of Teicoplanin during </w:t>
      </w: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Venoarterial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Extracorporeal Membrane Oxygenation. </w:t>
      </w: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Antimi</w:t>
      </w:r>
      <w:r w:rsidR="00524235">
        <w:rPr>
          <w:rFonts w:ascii="Times New Roman" w:eastAsia="Arial Unicode MS" w:hAnsi="Times New Roman" w:cs="Times New Roman"/>
          <w:kern w:val="0"/>
          <w:sz w:val="22"/>
        </w:rPr>
        <w:t>crob</w:t>
      </w:r>
      <w:proofErr w:type="spellEnd"/>
      <w:r w:rsidR="00524235">
        <w:rPr>
          <w:rFonts w:ascii="Times New Roman" w:eastAsia="Arial Unicode MS" w:hAnsi="Times New Roman" w:cs="Times New Roman"/>
          <w:kern w:val="0"/>
          <w:sz w:val="22"/>
        </w:rPr>
        <w:t xml:space="preserve"> Agents Chemother. 2017 </w:t>
      </w:r>
      <w:r w:rsidR="009C27C9" w:rsidRPr="006111F2">
        <w:rPr>
          <w:rFonts w:ascii="Times New Roman" w:eastAsia="Arial Unicode MS" w:hAnsi="Times New Roman" w:cs="Times New Roman"/>
          <w:kern w:val="0"/>
          <w:sz w:val="22"/>
        </w:rPr>
        <w:t>(co-corresponding author)</w:t>
      </w:r>
    </w:p>
    <w:p w14:paraId="162B558E" w14:textId="77777777" w:rsidR="006111F2" w:rsidRPr="006111F2" w:rsidRDefault="006111F2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Hahn J, Choi JH, </w:t>
      </w:r>
      <w:r w:rsidRPr="009C27C9">
        <w:rPr>
          <w:rFonts w:ascii="Times New Roman" w:eastAsia="Arial Unicode MS" w:hAnsi="Times New Roman" w:cs="Times New Roman"/>
          <w:b/>
          <w:bCs/>
          <w:kern w:val="0"/>
          <w:sz w:val="22"/>
        </w:rPr>
        <w:t>Chang MJ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. Pharmacokinetic changes of antibiotic, antiviral, antituberculosis 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lastRenderedPageBreak/>
        <w:t xml:space="preserve">and antifungal agents during extracorporeal membrane oxygenation in critically ill adult patients. Journal of clinical pharmacy and therapeutics. 2017;42(6):661-71. </w:t>
      </w:r>
    </w:p>
    <w:p w14:paraId="177DF3E4" w14:textId="77777777" w:rsidR="006111F2" w:rsidRPr="006111F2" w:rsidRDefault="006111F2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Min KL, Park MS, Jung J, </w:t>
      </w:r>
      <w:r w:rsidRPr="009C27C9">
        <w:rPr>
          <w:rFonts w:ascii="Times New Roman" w:eastAsia="Arial Unicode MS" w:hAnsi="Times New Roman" w:cs="Times New Roman"/>
          <w:b/>
          <w:bCs/>
          <w:kern w:val="0"/>
          <w:sz w:val="22"/>
        </w:rPr>
        <w:t>Chang MJ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t>, Kim CO. Comparison of Pharmacokinetics and Safety of a Fixed-Dose Combination of Rosuvastatin and Ezetimibe Versus Separate Tablets in Healthy Subjects. Clinical therapeutics. 2017. (co-corresponding author)</w:t>
      </w:r>
    </w:p>
    <w:p w14:paraId="56023A5C" w14:textId="77777777" w:rsidR="006111F2" w:rsidRPr="006111F2" w:rsidRDefault="006111F2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Wi, J., Noh, H., Min, K. L., Yang, S., </w:t>
      </w: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Jin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, B. H., Hahn, J., Bae, S. K., Kim, J., Park, M. S., Choi, D. and </w:t>
      </w:r>
      <w:r w:rsidRPr="00C76F56">
        <w:rPr>
          <w:rFonts w:ascii="Times New Roman" w:eastAsia="Arial Unicode MS" w:hAnsi="Times New Roman" w:cs="Times New Roman"/>
          <w:b/>
          <w:bCs/>
          <w:kern w:val="0"/>
          <w:sz w:val="22"/>
        </w:rPr>
        <w:t>Chang, M. J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. Population Pharmacokinetics and Dose Optimization of Teicoplanin during </w:t>
      </w: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Venoarterial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Extracorporeal Membrane Oxygenation. </w:t>
      </w: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Antimicrob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Agents Chemother. 2017 (in press) (co-corresponding author)</w:t>
      </w:r>
    </w:p>
    <w:p w14:paraId="2E85AEAB" w14:textId="161D3AB7" w:rsidR="006111F2" w:rsidRPr="006111F2" w:rsidRDefault="00C76F56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proofErr w:type="spellStart"/>
      <w:r w:rsidRPr="00C76F56">
        <w:rPr>
          <w:rFonts w:ascii="Times New Roman" w:eastAsia="Arial Unicode MS" w:hAnsi="Times New Roman" w:cs="Times New Roman"/>
          <w:kern w:val="0"/>
          <w:sz w:val="22"/>
        </w:rPr>
        <w:t>Heo</w:t>
      </w:r>
      <w:proofErr w:type="spellEnd"/>
      <w:r w:rsidRPr="00C76F56">
        <w:rPr>
          <w:rFonts w:ascii="Times New Roman" w:eastAsia="Arial Unicode MS" w:hAnsi="Times New Roman" w:cs="Times New Roman"/>
          <w:kern w:val="0"/>
          <w:sz w:val="22"/>
        </w:rPr>
        <w:t xml:space="preserve"> G, Kim SH, </w:t>
      </w:r>
      <w:r w:rsidRPr="00C76F56">
        <w:rPr>
          <w:rFonts w:ascii="Times New Roman" w:eastAsia="Arial Unicode MS" w:hAnsi="Times New Roman" w:cs="Times New Roman"/>
          <w:b/>
          <w:bCs/>
          <w:kern w:val="0"/>
          <w:sz w:val="22"/>
        </w:rPr>
        <w:t>Chang MJ</w:t>
      </w:r>
      <w:r w:rsidRPr="00C76F56">
        <w:rPr>
          <w:rFonts w:ascii="Times New Roman" w:eastAsia="Arial Unicode MS" w:hAnsi="Times New Roman" w:cs="Times New Roman"/>
          <w:kern w:val="0"/>
          <w:sz w:val="22"/>
        </w:rPr>
        <w:t>. Effect of ketogenic diet and other dietary therapies on anti-epileptic drug concentrations in patients with epilepsy. Journal of clinical pharmacy and therapeutics. 2017;42(6):758-64.</w:t>
      </w:r>
      <w:r w:rsidRPr="00C76F56">
        <w:rPr>
          <w:rFonts w:ascii="Times New Roman" w:eastAsia="Arial Unicode MS" w:hAnsi="Times New Roman" w:cs="Times New Roman"/>
          <w:kern w:val="0"/>
          <w:sz w:val="22"/>
        </w:rPr>
        <w:t xml:space="preserve"> </w:t>
      </w:r>
      <w:r w:rsidR="006111F2" w:rsidRPr="006111F2">
        <w:rPr>
          <w:rFonts w:ascii="Times New Roman" w:eastAsia="Arial Unicode MS" w:hAnsi="Times New Roman" w:cs="Times New Roman"/>
          <w:kern w:val="0"/>
          <w:sz w:val="22"/>
        </w:rPr>
        <w:t>(co-corresponding author)</w:t>
      </w:r>
    </w:p>
    <w:p w14:paraId="598AA864" w14:textId="3D07A621" w:rsidR="006111F2" w:rsidRPr="006111F2" w:rsidRDefault="00C76F56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r w:rsidRPr="00C76F56">
        <w:rPr>
          <w:rFonts w:ascii="Times New Roman" w:eastAsia="Arial Unicode MS" w:hAnsi="Times New Roman" w:cs="Times New Roman"/>
          <w:b/>
          <w:bCs/>
          <w:kern w:val="0"/>
          <w:sz w:val="22"/>
        </w:rPr>
        <w:t>Chang MJ</w:t>
      </w:r>
      <w:r w:rsidRPr="00C76F56">
        <w:rPr>
          <w:rFonts w:ascii="Times New Roman" w:eastAsia="Arial Unicode MS" w:hAnsi="Times New Roman" w:cs="Times New Roman"/>
          <w:kern w:val="0"/>
          <w:sz w:val="22"/>
        </w:rPr>
        <w:t xml:space="preserve">, </w:t>
      </w:r>
      <w:proofErr w:type="spellStart"/>
      <w:r w:rsidRPr="00C76F56">
        <w:rPr>
          <w:rFonts w:ascii="Times New Roman" w:eastAsia="Arial Unicode MS" w:hAnsi="Times New Roman" w:cs="Times New Roman"/>
          <w:kern w:val="0"/>
          <w:sz w:val="22"/>
        </w:rPr>
        <w:t>Jin</w:t>
      </w:r>
      <w:proofErr w:type="spellEnd"/>
      <w:r w:rsidRPr="00C76F56">
        <w:rPr>
          <w:rFonts w:ascii="Times New Roman" w:eastAsia="Arial Unicode MS" w:hAnsi="Times New Roman" w:cs="Times New Roman"/>
          <w:kern w:val="0"/>
          <w:sz w:val="22"/>
        </w:rPr>
        <w:t xml:space="preserve"> B, Chae JW, Yun HY, Kim ES, Lee YJ, et al. Population pharmacokinetics of moxifloxacin, </w:t>
      </w:r>
      <w:proofErr w:type="spellStart"/>
      <w:r w:rsidRPr="00C76F56">
        <w:rPr>
          <w:rFonts w:ascii="Times New Roman" w:eastAsia="Arial Unicode MS" w:hAnsi="Times New Roman" w:cs="Times New Roman"/>
          <w:kern w:val="0"/>
          <w:sz w:val="22"/>
        </w:rPr>
        <w:t>cycloserine</w:t>
      </w:r>
      <w:proofErr w:type="spellEnd"/>
      <w:r w:rsidRPr="00C76F56">
        <w:rPr>
          <w:rFonts w:ascii="Times New Roman" w:eastAsia="Arial Unicode MS" w:hAnsi="Times New Roman" w:cs="Times New Roman"/>
          <w:kern w:val="0"/>
          <w:sz w:val="22"/>
        </w:rPr>
        <w:t>, p-</w:t>
      </w:r>
      <w:proofErr w:type="spellStart"/>
      <w:r w:rsidRPr="00C76F56">
        <w:rPr>
          <w:rFonts w:ascii="Times New Roman" w:eastAsia="Arial Unicode MS" w:hAnsi="Times New Roman" w:cs="Times New Roman"/>
          <w:kern w:val="0"/>
          <w:sz w:val="22"/>
        </w:rPr>
        <w:t>aminosalicylic</w:t>
      </w:r>
      <w:proofErr w:type="spellEnd"/>
      <w:r w:rsidRPr="00C76F56">
        <w:rPr>
          <w:rFonts w:ascii="Times New Roman" w:eastAsia="Arial Unicode MS" w:hAnsi="Times New Roman" w:cs="Times New Roman"/>
          <w:kern w:val="0"/>
          <w:sz w:val="22"/>
        </w:rPr>
        <w:t xml:space="preserve"> acid and kanamycin for the treatment of multi-drug-resistant tuberculosis. International journal of antimicrobial agents. 2017;49(6):677-87.</w:t>
      </w:r>
    </w:p>
    <w:p w14:paraId="1C638C11" w14:textId="44694996" w:rsidR="006111F2" w:rsidRPr="006111F2" w:rsidRDefault="007206F5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r w:rsidRPr="007206F5">
        <w:rPr>
          <w:rFonts w:ascii="Times New Roman" w:eastAsia="Arial Unicode MS" w:hAnsi="Times New Roman" w:cs="Times New Roman"/>
          <w:kern w:val="0"/>
          <w:sz w:val="22"/>
        </w:rPr>
        <w:t xml:space="preserve">Song JM, Hahn J, Kim SH, </w:t>
      </w:r>
      <w:r w:rsidRPr="007206F5">
        <w:rPr>
          <w:rFonts w:ascii="Times New Roman" w:eastAsia="Arial Unicode MS" w:hAnsi="Times New Roman" w:cs="Times New Roman"/>
          <w:b/>
          <w:bCs/>
          <w:kern w:val="0"/>
          <w:sz w:val="22"/>
        </w:rPr>
        <w:t>Chang MJ</w:t>
      </w:r>
      <w:r w:rsidRPr="007206F5">
        <w:rPr>
          <w:rFonts w:ascii="Times New Roman" w:eastAsia="Arial Unicode MS" w:hAnsi="Times New Roman" w:cs="Times New Roman"/>
          <w:kern w:val="0"/>
          <w:sz w:val="22"/>
        </w:rPr>
        <w:t>. Efficacy of Treatments for Infantile Spasms: A Systematic Review. Clinical neuropharmacology. 2017;40(2):63-</w:t>
      </w:r>
      <w:proofErr w:type="gramStart"/>
      <w:r w:rsidRPr="007206F5">
        <w:rPr>
          <w:rFonts w:ascii="Times New Roman" w:eastAsia="Arial Unicode MS" w:hAnsi="Times New Roman" w:cs="Times New Roman"/>
          <w:kern w:val="0"/>
          <w:sz w:val="22"/>
        </w:rPr>
        <w:t>84.</w:t>
      </w:r>
      <w:r w:rsidR="006111F2" w:rsidRPr="006111F2">
        <w:rPr>
          <w:rFonts w:ascii="Times New Roman" w:eastAsia="Arial Unicode MS" w:hAnsi="Times New Roman" w:cs="Times New Roman"/>
          <w:kern w:val="0"/>
          <w:sz w:val="22"/>
        </w:rPr>
        <w:t>Yoo</w:t>
      </w:r>
      <w:proofErr w:type="gramEnd"/>
      <w:r w:rsidR="006111F2" w:rsidRPr="006111F2">
        <w:rPr>
          <w:rFonts w:ascii="Times New Roman" w:eastAsia="Arial Unicode MS" w:hAnsi="Times New Roman" w:cs="Times New Roman"/>
          <w:kern w:val="0"/>
          <w:sz w:val="22"/>
        </w:rPr>
        <w:t xml:space="preserve"> </w:t>
      </w:r>
      <w:proofErr w:type="spellStart"/>
      <w:r w:rsidR="006111F2" w:rsidRPr="006111F2">
        <w:rPr>
          <w:rFonts w:ascii="Times New Roman" w:eastAsia="Arial Unicode MS" w:hAnsi="Times New Roman" w:cs="Times New Roman"/>
          <w:kern w:val="0"/>
          <w:sz w:val="22"/>
        </w:rPr>
        <w:t>Jin</w:t>
      </w:r>
      <w:proofErr w:type="spellEnd"/>
      <w:r w:rsidR="006111F2" w:rsidRPr="006111F2">
        <w:rPr>
          <w:rFonts w:ascii="Times New Roman" w:eastAsia="Arial Unicode MS" w:hAnsi="Times New Roman" w:cs="Times New Roman"/>
          <w:kern w:val="0"/>
          <w:sz w:val="22"/>
        </w:rPr>
        <w:t xml:space="preserve"> Jung, Young Suk Yi, Ji </w:t>
      </w:r>
      <w:proofErr w:type="spellStart"/>
      <w:r w:rsidR="006111F2" w:rsidRPr="006111F2">
        <w:rPr>
          <w:rFonts w:ascii="Times New Roman" w:eastAsia="Arial Unicode MS" w:hAnsi="Times New Roman" w:cs="Times New Roman"/>
          <w:kern w:val="0"/>
          <w:sz w:val="22"/>
        </w:rPr>
        <w:t>Hyune</w:t>
      </w:r>
      <w:proofErr w:type="spellEnd"/>
      <w:r w:rsidR="006111F2" w:rsidRPr="006111F2">
        <w:rPr>
          <w:rFonts w:ascii="Times New Roman" w:eastAsia="Arial Unicode MS" w:hAnsi="Times New Roman" w:cs="Times New Roman"/>
          <w:kern w:val="0"/>
          <w:sz w:val="22"/>
        </w:rPr>
        <w:t xml:space="preserve"> Ahn, </w:t>
      </w:r>
      <w:proofErr w:type="spellStart"/>
      <w:r w:rsidR="006111F2" w:rsidRPr="006111F2">
        <w:rPr>
          <w:rFonts w:ascii="Times New Roman" w:eastAsia="Arial Unicode MS" w:hAnsi="Times New Roman" w:cs="Times New Roman"/>
          <w:kern w:val="0"/>
          <w:sz w:val="22"/>
        </w:rPr>
        <w:t>Eun</w:t>
      </w:r>
      <w:proofErr w:type="spellEnd"/>
      <w:r w:rsidR="006111F2" w:rsidRPr="006111F2">
        <w:rPr>
          <w:rFonts w:ascii="Times New Roman" w:eastAsia="Arial Unicode MS" w:hAnsi="Times New Roman" w:cs="Times New Roman"/>
          <w:kern w:val="0"/>
          <w:sz w:val="22"/>
        </w:rPr>
        <w:t xml:space="preserve"> Sun Son, Min Soo Park, Jangik I. Lee and Min Jung Chang. Effect of voriconazole or itraconazole on the plasma concentrations of tacrolimus in lung transplant recipients. Korean J Clin Pharm. 2016;26(4):306-311</w:t>
      </w:r>
    </w:p>
    <w:p w14:paraId="320136ED" w14:textId="77777777" w:rsidR="006111F2" w:rsidRPr="006111F2" w:rsidRDefault="006111F2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Dasohm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Kim, </w:t>
      </w: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Eun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Sil Oh, </w:t>
      </w: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Choon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Ok Kim, </w:t>
      </w: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Chungam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Choi, </w:t>
      </w:r>
      <w:r w:rsidRPr="007206F5">
        <w:rPr>
          <w:rFonts w:ascii="Times New Roman" w:eastAsia="Arial Unicode MS" w:hAnsi="Times New Roman" w:cs="Times New Roman"/>
          <w:b/>
          <w:bCs/>
          <w:kern w:val="0"/>
          <w:sz w:val="22"/>
        </w:rPr>
        <w:t>Min Jung Chang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and Min Soo Park. Effects of JOINS® on the pharmacokinetic profiles of </w:t>
      </w: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aceclofenac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in healthy Korean volunteers: an open-label, multiple-dose, one sequence, two-period study. </w:t>
      </w: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Tranl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Clin </w:t>
      </w: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Pharmacol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>. 2016;24(4):169-174.</w:t>
      </w:r>
    </w:p>
    <w:p w14:paraId="73A4F843" w14:textId="77777777" w:rsidR="006111F2" w:rsidRPr="006111F2" w:rsidRDefault="006111F2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Moon SE, Kim SW, Son JH, </w:t>
      </w:r>
      <w:r w:rsidRPr="007206F5">
        <w:rPr>
          <w:rFonts w:ascii="Times New Roman" w:eastAsia="Arial Unicode MS" w:hAnsi="Times New Roman" w:cs="Times New Roman"/>
          <w:b/>
          <w:bCs/>
          <w:kern w:val="0"/>
          <w:sz w:val="22"/>
        </w:rPr>
        <w:t>Chang MJ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. Comparison of Changes in Liver Function of the Fish Oil and Non-fish Oil based Total Parenteral Nutrition in Cancer Patients. J </w:t>
      </w: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Kor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Soc Health-syst Pharm. 2016;33(2):20-30</w:t>
      </w:r>
    </w:p>
    <w:p w14:paraId="1AD51E33" w14:textId="77777777" w:rsidR="006111F2" w:rsidRPr="006111F2" w:rsidRDefault="006111F2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Yang S, Kim D, Choi HJ, </w:t>
      </w:r>
      <w:r w:rsidRPr="007206F5">
        <w:rPr>
          <w:rFonts w:ascii="Times New Roman" w:eastAsia="Arial Unicode MS" w:hAnsi="Times New Roman" w:cs="Times New Roman"/>
          <w:b/>
          <w:bCs/>
          <w:kern w:val="0"/>
          <w:sz w:val="22"/>
        </w:rPr>
        <w:t>Chang MJ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t>. A comparison of patients' and pharmacists' satisfaction with medication counseling provided by community pharmacies: a cross-sectional survey. BMC Health Serv Res. 2016;16(1):131.</w:t>
      </w:r>
    </w:p>
    <w:p w14:paraId="7CF447BE" w14:textId="77777777" w:rsidR="006111F2" w:rsidRPr="006111F2" w:rsidRDefault="006111F2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Kim JY, Yang S, Lee JI, </w:t>
      </w:r>
      <w:r w:rsidRPr="007206F5">
        <w:rPr>
          <w:rFonts w:ascii="Times New Roman" w:eastAsia="Arial Unicode MS" w:hAnsi="Times New Roman" w:cs="Times New Roman"/>
          <w:b/>
          <w:bCs/>
          <w:kern w:val="0"/>
          <w:sz w:val="22"/>
        </w:rPr>
        <w:t>Chang MJ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. Cardiovascular Effect of Incretin-Based Therapy in Patients with Type 2 Diabetes Mellitus: Systematic Review and Meta-Analysis. </w:t>
      </w: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PLoS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One. 2016;11(4</w:t>
      </w:r>
      <w:proofErr w:type="gramStart"/>
      <w:r w:rsidRPr="006111F2">
        <w:rPr>
          <w:rFonts w:ascii="Times New Roman" w:eastAsia="Arial Unicode MS" w:hAnsi="Times New Roman" w:cs="Times New Roman"/>
          <w:kern w:val="0"/>
          <w:sz w:val="22"/>
        </w:rPr>
        <w:t>):e</w:t>
      </w:r>
      <w:proofErr w:type="gramEnd"/>
      <w:r w:rsidRPr="006111F2">
        <w:rPr>
          <w:rFonts w:ascii="Times New Roman" w:eastAsia="Arial Unicode MS" w:hAnsi="Times New Roman" w:cs="Times New Roman"/>
          <w:kern w:val="0"/>
          <w:sz w:val="22"/>
        </w:rPr>
        <w:t>0153502.</w:t>
      </w:r>
    </w:p>
    <w:p w14:paraId="42712D39" w14:textId="77777777" w:rsidR="006111F2" w:rsidRPr="006111F2" w:rsidRDefault="006111F2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Jeon SG, Yang SW, Choi HJ, Lee JI, </w:t>
      </w:r>
      <w:r w:rsidRPr="007206F5">
        <w:rPr>
          <w:rFonts w:ascii="Times New Roman" w:eastAsia="Arial Unicode MS" w:hAnsi="Times New Roman" w:cs="Times New Roman"/>
          <w:b/>
          <w:bCs/>
          <w:kern w:val="0"/>
          <w:sz w:val="22"/>
        </w:rPr>
        <w:t>Chang MJ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t>. Analysis of Satisfaction Level and Comprehension Level between Patient and Pharmacist Group on Patient Counseling Standards. Korean J Clin Pharm. 2015;25(4):231-37.</w:t>
      </w:r>
    </w:p>
    <w:p w14:paraId="0AE0BE73" w14:textId="77777777" w:rsidR="006111F2" w:rsidRPr="006111F2" w:rsidRDefault="006111F2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r w:rsidRPr="007206F5">
        <w:rPr>
          <w:rFonts w:ascii="Times New Roman" w:eastAsia="Arial Unicode MS" w:hAnsi="Times New Roman" w:cs="Times New Roman"/>
          <w:b/>
          <w:bCs/>
          <w:kern w:val="0"/>
          <w:sz w:val="22"/>
        </w:rPr>
        <w:lastRenderedPageBreak/>
        <w:t>Chang MJ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t>, Chae JW, Yun HY, Lee JI, Choi HD, Kim J, et al. Effects of type 2 diabetes mellitus on the population pharmacokinetics of rifampin in tuberculosis patients. Tuberculosis (Edinburgh, Scotland). 2015;95(1):54-9.</w:t>
      </w:r>
    </w:p>
    <w:p w14:paraId="6AF6F3FA" w14:textId="77777777" w:rsidR="006111F2" w:rsidRPr="006111F2" w:rsidRDefault="006111F2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Yoo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</w:t>
      </w: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Jin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Jung </w:t>
      </w: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JhA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, Hyun Ju Seok, Jangik I. Lee and </w:t>
      </w:r>
      <w:r w:rsidRPr="007206F5">
        <w:rPr>
          <w:rFonts w:ascii="Times New Roman" w:eastAsia="Arial Unicode MS" w:hAnsi="Times New Roman" w:cs="Times New Roman"/>
          <w:b/>
          <w:bCs/>
          <w:kern w:val="0"/>
          <w:sz w:val="22"/>
        </w:rPr>
        <w:t>Min Jung Chang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. Studies on the Roles of Transplant Pharmacists: Prescription Intervention for Solid Organ Transplant Inpatients. J </w:t>
      </w: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Kor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Soc Health-Syst Pharm. 2014;31(6):1099-109.</w:t>
      </w:r>
    </w:p>
    <w:p w14:paraId="1EFAB27C" w14:textId="77777777" w:rsidR="006111F2" w:rsidRPr="006111F2" w:rsidRDefault="006111F2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Park JE, Kim HS, </w:t>
      </w:r>
      <w:r w:rsidRPr="007206F5">
        <w:rPr>
          <w:rFonts w:ascii="Times New Roman" w:eastAsia="Arial Unicode MS" w:hAnsi="Times New Roman" w:cs="Times New Roman"/>
          <w:b/>
          <w:bCs/>
          <w:kern w:val="0"/>
          <w:sz w:val="22"/>
        </w:rPr>
        <w:t>Chang MJ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t>, Hong HS. [Implementation of Ontology-based Clinical Decision Support System for Management of Interactions Between Antihypertensive Drugs and Diet]. Journal of Korean Academy of Nursing. 2014;44(3):294-304.</w:t>
      </w:r>
    </w:p>
    <w:p w14:paraId="129E11D9" w14:textId="77777777" w:rsidR="006111F2" w:rsidRPr="006111F2" w:rsidRDefault="006111F2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Kang BC, Kim YE, Kim YJ, </w:t>
      </w:r>
      <w:r w:rsidRPr="007206F5">
        <w:rPr>
          <w:rFonts w:ascii="Times New Roman" w:eastAsia="Arial Unicode MS" w:hAnsi="Times New Roman" w:cs="Times New Roman"/>
          <w:b/>
          <w:bCs/>
          <w:kern w:val="0"/>
          <w:sz w:val="22"/>
        </w:rPr>
        <w:t>Chang MJ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, Choi HD, Li K, et al. Optimizing EEMCO guidance for the assessment of dry skin (xerosis) for pharmacies. Skin research and </w:t>
      </w:r>
      <w:proofErr w:type="gramStart"/>
      <w:r w:rsidRPr="006111F2">
        <w:rPr>
          <w:rFonts w:ascii="Times New Roman" w:eastAsia="Arial Unicode MS" w:hAnsi="Times New Roman" w:cs="Times New Roman"/>
          <w:kern w:val="0"/>
          <w:sz w:val="22"/>
        </w:rPr>
        <w:t>technology :</w:t>
      </w:r>
      <w:proofErr w:type="gram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official journal of International Society for Bioengineering and the Skin (ISBS) [and] International Society for Digital Imaging of Skin (ISDIS) [and] International Society for Skin Imaging (ISSI). 2014;20(1):87-91.</w:t>
      </w:r>
    </w:p>
    <w:p w14:paraId="551F5A4B" w14:textId="77777777" w:rsidR="006111F2" w:rsidRPr="006111F2" w:rsidRDefault="006111F2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r w:rsidRPr="007206F5">
        <w:rPr>
          <w:rFonts w:ascii="Times New Roman" w:eastAsia="Arial Unicode MS" w:hAnsi="Times New Roman" w:cs="Times New Roman"/>
          <w:b/>
          <w:bCs/>
          <w:kern w:val="0"/>
          <w:sz w:val="22"/>
        </w:rPr>
        <w:t>Chang MJ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t>, Cho E, Noh H, Lee JI. Studies on the Perception on Clinical Pharmaceutical Care and Clinical Pharmaceutical Sciences. Korean J Clin Pharm. 2014;24(3):169-82.</w:t>
      </w:r>
    </w:p>
    <w:p w14:paraId="2ED7CC62" w14:textId="77777777" w:rsidR="006111F2" w:rsidRPr="006111F2" w:rsidRDefault="006111F2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Eum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S, Choi HD, </w:t>
      </w:r>
      <w:r w:rsidRPr="007206F5">
        <w:rPr>
          <w:rFonts w:ascii="Times New Roman" w:eastAsia="Arial Unicode MS" w:hAnsi="Times New Roman" w:cs="Times New Roman"/>
          <w:b/>
          <w:bCs/>
          <w:kern w:val="0"/>
          <w:sz w:val="22"/>
        </w:rPr>
        <w:t>Chang MJ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, Choi HC, Ko YJ, Ahn JS, et al. Protective effects of vitamin E on chemotherapy-induced peripheral neuropathy: a meta-analysis of randomized controlled trials. International journal for vitamin and nutrition research </w:t>
      </w: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Internationale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</w:t>
      </w: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Zeitschrift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fur Vitamin- und </w:t>
      </w: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Ernahrungsforschung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Journal international de </w:t>
      </w: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vitaminologie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et de nutrition. 2013;83(2):101-11.</w:t>
      </w:r>
    </w:p>
    <w:p w14:paraId="27C89CFA" w14:textId="77777777" w:rsidR="006111F2" w:rsidRPr="006111F2" w:rsidRDefault="006111F2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Choi CA, </w:t>
      </w:r>
      <w:r w:rsidRPr="007206F5">
        <w:rPr>
          <w:rFonts w:ascii="Times New Roman" w:eastAsia="Arial Unicode MS" w:hAnsi="Times New Roman" w:cs="Times New Roman"/>
          <w:b/>
          <w:bCs/>
          <w:kern w:val="0"/>
          <w:sz w:val="22"/>
        </w:rPr>
        <w:t>Chang MJ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, Choi HD, Chung WY, Shin WG. Application of a drug-interaction detection method to the Korean National Health Insurance claims database. Regulatory toxicology and </w:t>
      </w:r>
      <w:proofErr w:type="gramStart"/>
      <w:r w:rsidRPr="006111F2">
        <w:rPr>
          <w:rFonts w:ascii="Times New Roman" w:eastAsia="Arial Unicode MS" w:hAnsi="Times New Roman" w:cs="Times New Roman"/>
          <w:kern w:val="0"/>
          <w:sz w:val="22"/>
        </w:rPr>
        <w:t>pharmacology :</w:t>
      </w:r>
      <w:proofErr w:type="gram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RTP. 2013;67(2):294-8.</w:t>
      </w:r>
    </w:p>
    <w:p w14:paraId="563AE056" w14:textId="77777777" w:rsidR="006111F2" w:rsidRPr="006111F2" w:rsidRDefault="006111F2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r w:rsidRPr="007206F5">
        <w:rPr>
          <w:rFonts w:ascii="Times New Roman" w:eastAsia="Arial Unicode MS" w:hAnsi="Times New Roman" w:cs="Times New Roman"/>
          <w:b/>
          <w:bCs/>
          <w:kern w:val="0"/>
          <w:sz w:val="22"/>
        </w:rPr>
        <w:t>Chang MJ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t>, Noh H, Lee JI. Construction and Evaluation of the Student Practice Program in the Hospital under the 6-year College of Pharmacy Curriculum. Korean J Clin Pharm. 2013;23(4):300-6.</w:t>
      </w:r>
    </w:p>
    <w:p w14:paraId="2BBD21F4" w14:textId="77777777" w:rsidR="006111F2" w:rsidRPr="006111F2" w:rsidRDefault="006111F2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r>
        <w:rPr>
          <w:rFonts w:ascii="Times New Roman" w:eastAsia="Arial Unicode MS" w:hAnsi="Times New Roman" w:cs="Times New Roman"/>
          <w:kern w:val="0"/>
          <w:sz w:val="22"/>
        </w:rPr>
        <w:t>C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hoi HD, Lee HJ, Lee SH, Kim SH, Choi CA, </w:t>
      </w:r>
      <w:r w:rsidRPr="007206F5">
        <w:rPr>
          <w:rFonts w:ascii="Times New Roman" w:eastAsia="Arial Unicode MS" w:hAnsi="Times New Roman" w:cs="Times New Roman"/>
          <w:b/>
          <w:bCs/>
          <w:kern w:val="0"/>
          <w:sz w:val="22"/>
        </w:rPr>
        <w:t>Chang MJ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t>, et al. Pharmacokinetics and correlation analysis of cilostazol in healthy Korean subjects. International journal of clinical pharmacology and therapeutics. 2012;50(5):345-8.</w:t>
      </w:r>
    </w:p>
    <w:p w14:paraId="11CC57E6" w14:textId="77777777" w:rsidR="006111F2" w:rsidRPr="006111F2" w:rsidRDefault="006111F2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r w:rsidRPr="007206F5">
        <w:rPr>
          <w:rFonts w:ascii="Times New Roman" w:eastAsia="Arial Unicode MS" w:hAnsi="Times New Roman" w:cs="Times New Roman"/>
          <w:b/>
          <w:bCs/>
          <w:kern w:val="0"/>
          <w:sz w:val="22"/>
        </w:rPr>
        <w:t>Chang MJ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, Shin WG. Comparative pharmacokinetics and bioequivalence of two 50 mg atenolol tablet formulations in healthy Korean male volunteers. </w:t>
      </w: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Arzneimittel-Forschung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>. 2012;62(9):410-3.</w:t>
      </w:r>
    </w:p>
    <w:p w14:paraId="6754C641" w14:textId="77777777" w:rsidR="006111F2" w:rsidRPr="006111F2" w:rsidRDefault="006111F2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r w:rsidRPr="007206F5">
        <w:rPr>
          <w:rFonts w:ascii="Times New Roman" w:eastAsia="Arial Unicode MS" w:hAnsi="Times New Roman" w:cs="Times New Roman"/>
          <w:b/>
          <w:bCs/>
          <w:kern w:val="0"/>
          <w:sz w:val="22"/>
        </w:rPr>
        <w:t>Chang MJ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, </w:t>
      </w: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Namgung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H, Choi HD, Song YR, Kim SG, Oh JM, et al. Pharmacokinetics of clindamycin in the plasma and dialysate after intraperitoneal administration of clindamycin </w:t>
      </w: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phosphoester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to patients on continuous ambulatory peritoneal dialysis: an open-label, </w:t>
      </w:r>
      <w:r w:rsidRPr="006111F2">
        <w:rPr>
          <w:rFonts w:ascii="Times New Roman" w:eastAsia="Arial Unicode MS" w:hAnsi="Times New Roman" w:cs="Times New Roman"/>
          <w:kern w:val="0"/>
          <w:sz w:val="22"/>
        </w:rPr>
        <w:lastRenderedPageBreak/>
        <w:t>prospective, single-dose, two-institution study. Basic &amp; clinical pharmacology &amp; toxicology. 2012;110(6):504-9.</w:t>
      </w:r>
    </w:p>
    <w:p w14:paraId="3A469231" w14:textId="77777777" w:rsidR="006111F2" w:rsidRPr="006111F2" w:rsidRDefault="006111F2" w:rsidP="0008470F">
      <w:pPr>
        <w:pStyle w:val="a7"/>
        <w:numPr>
          <w:ilvl w:val="0"/>
          <w:numId w:val="8"/>
        </w:numPr>
        <w:tabs>
          <w:tab w:val="left" w:pos="426"/>
        </w:tabs>
        <w:wordWrap/>
        <w:adjustRightInd w:val="0"/>
        <w:spacing w:line="360" w:lineRule="auto"/>
        <w:ind w:leftChars="0" w:left="426"/>
        <w:jc w:val="left"/>
        <w:rPr>
          <w:rFonts w:ascii="Times New Roman" w:eastAsia="Arial Unicode MS" w:hAnsi="Times New Roman" w:cs="Times New Roman"/>
          <w:kern w:val="0"/>
          <w:sz w:val="22"/>
        </w:rPr>
      </w:pPr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Kim JH, </w:t>
      </w:r>
      <w:bookmarkStart w:id="0" w:name="_GoBack"/>
      <w:r w:rsidRPr="007206F5">
        <w:rPr>
          <w:rFonts w:ascii="Times New Roman" w:eastAsia="Arial Unicode MS" w:hAnsi="Times New Roman" w:cs="Times New Roman"/>
          <w:b/>
          <w:bCs/>
          <w:kern w:val="0"/>
          <w:sz w:val="22"/>
        </w:rPr>
        <w:t>Chang MJ</w:t>
      </w:r>
      <w:bookmarkEnd w:id="0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, Choi HD, </w:t>
      </w: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Youn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YK, Kim JT, Oh JM, et al. Protective effects of </w:t>
      </w:r>
      <w:proofErr w:type="spellStart"/>
      <w:r w:rsidRPr="006111F2">
        <w:rPr>
          <w:rFonts w:ascii="Times New Roman" w:eastAsia="Arial Unicode MS" w:hAnsi="Times New Roman" w:cs="Times New Roman"/>
          <w:kern w:val="0"/>
          <w:sz w:val="22"/>
        </w:rPr>
        <w:t>Haematococcus</w:t>
      </w:r>
      <w:proofErr w:type="spellEnd"/>
      <w:r w:rsidRPr="006111F2">
        <w:rPr>
          <w:rFonts w:ascii="Times New Roman" w:eastAsia="Arial Unicode MS" w:hAnsi="Times New Roman" w:cs="Times New Roman"/>
          <w:kern w:val="0"/>
          <w:sz w:val="22"/>
        </w:rPr>
        <w:t xml:space="preserve"> astaxanthin on oxidative stress in healthy smokers. Journal of medicinal food. 2011;14(11):1469-75.</w:t>
      </w:r>
    </w:p>
    <w:p w14:paraId="40632ED4" w14:textId="77777777" w:rsidR="006111F2" w:rsidRPr="006111F2" w:rsidRDefault="006111F2" w:rsidP="0008470F">
      <w:pPr>
        <w:tabs>
          <w:tab w:val="left" w:pos="426"/>
        </w:tabs>
        <w:wordWrap/>
        <w:adjustRightInd w:val="0"/>
        <w:spacing w:line="360" w:lineRule="auto"/>
        <w:jc w:val="left"/>
        <w:rPr>
          <w:rFonts w:ascii="Times New Roman" w:hAnsi="Times New Roman" w:cs="Times New Roman"/>
          <w:sz w:val="22"/>
        </w:rPr>
      </w:pPr>
    </w:p>
    <w:sectPr w:rsidR="006111F2" w:rsidRPr="006111F2" w:rsidSect="008178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82037" w14:textId="77777777" w:rsidR="001862CC" w:rsidRDefault="001862CC" w:rsidP="004A1E63">
      <w:r>
        <w:separator/>
      </w:r>
    </w:p>
  </w:endnote>
  <w:endnote w:type="continuationSeparator" w:id="0">
    <w:p w14:paraId="2A0E2128" w14:textId="77777777" w:rsidR="001862CC" w:rsidRDefault="001862CC" w:rsidP="004A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돋움"/>
    <w:panose1 w:val="020B0604020202020204"/>
    <w:charset w:val="81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12788" w14:textId="77777777" w:rsidR="001862CC" w:rsidRDefault="001862CC" w:rsidP="004A1E63">
      <w:r>
        <w:separator/>
      </w:r>
    </w:p>
  </w:footnote>
  <w:footnote w:type="continuationSeparator" w:id="0">
    <w:p w14:paraId="24CB0806" w14:textId="77777777" w:rsidR="001862CC" w:rsidRDefault="001862CC" w:rsidP="004A1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5493"/>
    <w:multiLevelType w:val="hybridMultilevel"/>
    <w:tmpl w:val="9FC61778"/>
    <w:lvl w:ilvl="0" w:tplc="4C76CD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FC65865"/>
    <w:multiLevelType w:val="hybridMultilevel"/>
    <w:tmpl w:val="A98834DA"/>
    <w:lvl w:ilvl="0" w:tplc="9E9EB0B6">
      <w:start w:val="2012"/>
      <w:numFmt w:val="bullet"/>
      <w:lvlText w:val="-"/>
      <w:lvlJc w:val="left"/>
      <w:pPr>
        <w:ind w:left="20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0" w:hanging="400"/>
      </w:pPr>
      <w:rPr>
        <w:rFonts w:ascii="Wingdings" w:hAnsi="Wingdings" w:hint="default"/>
      </w:rPr>
    </w:lvl>
  </w:abstractNum>
  <w:abstractNum w:abstractNumId="2" w15:restartNumberingAfterBreak="0">
    <w:nsid w:val="20F04EC3"/>
    <w:multiLevelType w:val="hybridMultilevel"/>
    <w:tmpl w:val="E1C25562"/>
    <w:lvl w:ilvl="0" w:tplc="72EAD4C4">
      <w:start w:val="2004"/>
      <w:numFmt w:val="bullet"/>
      <w:lvlText w:val="-"/>
      <w:lvlJc w:val="left"/>
      <w:pPr>
        <w:ind w:left="20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0" w:hanging="400"/>
      </w:pPr>
      <w:rPr>
        <w:rFonts w:ascii="Wingdings" w:hAnsi="Wingdings" w:hint="default"/>
      </w:rPr>
    </w:lvl>
  </w:abstractNum>
  <w:abstractNum w:abstractNumId="3" w15:restartNumberingAfterBreak="0">
    <w:nsid w:val="2C340D6B"/>
    <w:multiLevelType w:val="multilevel"/>
    <w:tmpl w:val="0A1E6594"/>
    <w:lvl w:ilvl="0">
      <w:start w:val="201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3E28C4"/>
    <w:multiLevelType w:val="hybridMultilevel"/>
    <w:tmpl w:val="31FE3E82"/>
    <w:lvl w:ilvl="0" w:tplc="85E87C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A671590"/>
    <w:multiLevelType w:val="hybridMultilevel"/>
    <w:tmpl w:val="100855F2"/>
    <w:lvl w:ilvl="0" w:tplc="AB345C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FF77646"/>
    <w:multiLevelType w:val="hybridMultilevel"/>
    <w:tmpl w:val="D1123BAC"/>
    <w:lvl w:ilvl="0" w:tplc="223A4CF6">
      <w:start w:val="2004"/>
      <w:numFmt w:val="bullet"/>
      <w:lvlText w:val="-"/>
      <w:lvlJc w:val="left"/>
      <w:pPr>
        <w:ind w:left="20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0" w:hanging="400"/>
      </w:pPr>
      <w:rPr>
        <w:rFonts w:ascii="Wingdings" w:hAnsi="Wingdings" w:hint="default"/>
      </w:rPr>
    </w:lvl>
  </w:abstractNum>
  <w:abstractNum w:abstractNumId="7" w15:restartNumberingAfterBreak="0">
    <w:nsid w:val="5B9A71A0"/>
    <w:multiLevelType w:val="hybridMultilevel"/>
    <w:tmpl w:val="8292A186"/>
    <w:lvl w:ilvl="0" w:tplc="3BCA148C">
      <w:start w:val="1"/>
      <w:numFmt w:val="decimal"/>
      <w:lvlText w:val="%1."/>
      <w:lvlJc w:val="left"/>
      <w:pPr>
        <w:ind w:left="82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211"/>
    <w:rsid w:val="00010413"/>
    <w:rsid w:val="00011929"/>
    <w:rsid w:val="00012861"/>
    <w:rsid w:val="0001365A"/>
    <w:rsid w:val="000170BB"/>
    <w:rsid w:val="00025219"/>
    <w:rsid w:val="0003054B"/>
    <w:rsid w:val="000307DE"/>
    <w:rsid w:val="000333A2"/>
    <w:rsid w:val="00037060"/>
    <w:rsid w:val="000468E9"/>
    <w:rsid w:val="00053C0A"/>
    <w:rsid w:val="00056A9C"/>
    <w:rsid w:val="000624E1"/>
    <w:rsid w:val="000629FB"/>
    <w:rsid w:val="000677D5"/>
    <w:rsid w:val="00075BE7"/>
    <w:rsid w:val="0008377A"/>
    <w:rsid w:val="0008470F"/>
    <w:rsid w:val="000860DF"/>
    <w:rsid w:val="00087EB0"/>
    <w:rsid w:val="00094F7F"/>
    <w:rsid w:val="000952F9"/>
    <w:rsid w:val="000A127C"/>
    <w:rsid w:val="000A3D09"/>
    <w:rsid w:val="000B52F1"/>
    <w:rsid w:val="000B53AC"/>
    <w:rsid w:val="000C4953"/>
    <w:rsid w:val="000D46D6"/>
    <w:rsid w:val="000D55B0"/>
    <w:rsid w:val="000D6803"/>
    <w:rsid w:val="000D6FCD"/>
    <w:rsid w:val="000E53BE"/>
    <w:rsid w:val="000E54A8"/>
    <w:rsid w:val="000F2B18"/>
    <w:rsid w:val="000F4198"/>
    <w:rsid w:val="000F640C"/>
    <w:rsid w:val="000F6BBC"/>
    <w:rsid w:val="000F7A26"/>
    <w:rsid w:val="001008E6"/>
    <w:rsid w:val="001008E9"/>
    <w:rsid w:val="00103A9B"/>
    <w:rsid w:val="00107908"/>
    <w:rsid w:val="0011423F"/>
    <w:rsid w:val="001353C0"/>
    <w:rsid w:val="00135CAD"/>
    <w:rsid w:val="0013729E"/>
    <w:rsid w:val="001375B7"/>
    <w:rsid w:val="001405BC"/>
    <w:rsid w:val="00141A2B"/>
    <w:rsid w:val="00144076"/>
    <w:rsid w:val="00145F06"/>
    <w:rsid w:val="00153E04"/>
    <w:rsid w:val="00165C71"/>
    <w:rsid w:val="00170CA5"/>
    <w:rsid w:val="001736D8"/>
    <w:rsid w:val="001860A8"/>
    <w:rsid w:val="001862CC"/>
    <w:rsid w:val="00186670"/>
    <w:rsid w:val="00190D7B"/>
    <w:rsid w:val="00192096"/>
    <w:rsid w:val="00195399"/>
    <w:rsid w:val="001A136D"/>
    <w:rsid w:val="001A18E6"/>
    <w:rsid w:val="001A3A4D"/>
    <w:rsid w:val="001B0FAA"/>
    <w:rsid w:val="001B37D0"/>
    <w:rsid w:val="001B4E7C"/>
    <w:rsid w:val="001B52A7"/>
    <w:rsid w:val="001C43EB"/>
    <w:rsid w:val="001C4AE8"/>
    <w:rsid w:val="001C4D94"/>
    <w:rsid w:val="001D1D4F"/>
    <w:rsid w:val="001D32CB"/>
    <w:rsid w:val="001D575E"/>
    <w:rsid w:val="001D79A0"/>
    <w:rsid w:val="001E39A8"/>
    <w:rsid w:val="001F04BD"/>
    <w:rsid w:val="001F315E"/>
    <w:rsid w:val="001F3604"/>
    <w:rsid w:val="00205806"/>
    <w:rsid w:val="002069C7"/>
    <w:rsid w:val="0021296F"/>
    <w:rsid w:val="00213C00"/>
    <w:rsid w:val="0021564F"/>
    <w:rsid w:val="002165B4"/>
    <w:rsid w:val="00217633"/>
    <w:rsid w:val="00220711"/>
    <w:rsid w:val="00221764"/>
    <w:rsid w:val="00226737"/>
    <w:rsid w:val="00231F4D"/>
    <w:rsid w:val="00241639"/>
    <w:rsid w:val="00247176"/>
    <w:rsid w:val="002479CF"/>
    <w:rsid w:val="002500EE"/>
    <w:rsid w:val="00252A21"/>
    <w:rsid w:val="00257B5E"/>
    <w:rsid w:val="0026139C"/>
    <w:rsid w:val="0026341D"/>
    <w:rsid w:val="00265BF4"/>
    <w:rsid w:val="00266E71"/>
    <w:rsid w:val="0027155A"/>
    <w:rsid w:val="002804F7"/>
    <w:rsid w:val="00284445"/>
    <w:rsid w:val="0028685D"/>
    <w:rsid w:val="00286D6A"/>
    <w:rsid w:val="002962C4"/>
    <w:rsid w:val="002A4E76"/>
    <w:rsid w:val="002A5319"/>
    <w:rsid w:val="002B03ED"/>
    <w:rsid w:val="002B5818"/>
    <w:rsid w:val="002B6370"/>
    <w:rsid w:val="002B7EAC"/>
    <w:rsid w:val="002C1C5E"/>
    <w:rsid w:val="002C3922"/>
    <w:rsid w:val="002C4DCB"/>
    <w:rsid w:val="002D0B73"/>
    <w:rsid w:val="002D0CDD"/>
    <w:rsid w:val="002D2E9C"/>
    <w:rsid w:val="002E40B3"/>
    <w:rsid w:val="002E7174"/>
    <w:rsid w:val="002F1623"/>
    <w:rsid w:val="003006DA"/>
    <w:rsid w:val="0030675D"/>
    <w:rsid w:val="00311AF6"/>
    <w:rsid w:val="00317BDD"/>
    <w:rsid w:val="00322863"/>
    <w:rsid w:val="00323CBB"/>
    <w:rsid w:val="00325916"/>
    <w:rsid w:val="003401A6"/>
    <w:rsid w:val="00340E36"/>
    <w:rsid w:val="00342785"/>
    <w:rsid w:val="00353737"/>
    <w:rsid w:val="00355872"/>
    <w:rsid w:val="00360156"/>
    <w:rsid w:val="00365BFB"/>
    <w:rsid w:val="00366BA1"/>
    <w:rsid w:val="00366F56"/>
    <w:rsid w:val="00373219"/>
    <w:rsid w:val="00376793"/>
    <w:rsid w:val="00377DBD"/>
    <w:rsid w:val="003821D8"/>
    <w:rsid w:val="003901E2"/>
    <w:rsid w:val="00394B68"/>
    <w:rsid w:val="003A32AE"/>
    <w:rsid w:val="003A69A0"/>
    <w:rsid w:val="003C2430"/>
    <w:rsid w:val="003C562B"/>
    <w:rsid w:val="003D489F"/>
    <w:rsid w:val="003D55DE"/>
    <w:rsid w:val="003D5A4F"/>
    <w:rsid w:val="003E4336"/>
    <w:rsid w:val="003E4910"/>
    <w:rsid w:val="003E4DCB"/>
    <w:rsid w:val="003E5C83"/>
    <w:rsid w:val="003F3B1D"/>
    <w:rsid w:val="003F3EE7"/>
    <w:rsid w:val="00400B70"/>
    <w:rsid w:val="00407CC7"/>
    <w:rsid w:val="004114C3"/>
    <w:rsid w:val="0041192A"/>
    <w:rsid w:val="00411C73"/>
    <w:rsid w:val="00422929"/>
    <w:rsid w:val="00424CC7"/>
    <w:rsid w:val="00432F3F"/>
    <w:rsid w:val="004376F1"/>
    <w:rsid w:val="00437CE9"/>
    <w:rsid w:val="004470DB"/>
    <w:rsid w:val="004518B0"/>
    <w:rsid w:val="004562BF"/>
    <w:rsid w:val="00464F01"/>
    <w:rsid w:val="00466623"/>
    <w:rsid w:val="00474FCC"/>
    <w:rsid w:val="00480803"/>
    <w:rsid w:val="00481CCB"/>
    <w:rsid w:val="00485335"/>
    <w:rsid w:val="00487275"/>
    <w:rsid w:val="00490201"/>
    <w:rsid w:val="0049187D"/>
    <w:rsid w:val="004959CC"/>
    <w:rsid w:val="00496B4A"/>
    <w:rsid w:val="004A1E63"/>
    <w:rsid w:val="004A4941"/>
    <w:rsid w:val="004B0C3A"/>
    <w:rsid w:val="004B1E3B"/>
    <w:rsid w:val="004B5B13"/>
    <w:rsid w:val="004B720A"/>
    <w:rsid w:val="004B769C"/>
    <w:rsid w:val="004C078B"/>
    <w:rsid w:val="004C3876"/>
    <w:rsid w:val="004C468D"/>
    <w:rsid w:val="004C54E9"/>
    <w:rsid w:val="004D4531"/>
    <w:rsid w:val="004D5767"/>
    <w:rsid w:val="004D618B"/>
    <w:rsid w:val="004E29A1"/>
    <w:rsid w:val="004F043C"/>
    <w:rsid w:val="004F21D9"/>
    <w:rsid w:val="004F6C82"/>
    <w:rsid w:val="0050617B"/>
    <w:rsid w:val="00514626"/>
    <w:rsid w:val="005148D6"/>
    <w:rsid w:val="0051673D"/>
    <w:rsid w:val="00520BCA"/>
    <w:rsid w:val="00524235"/>
    <w:rsid w:val="00524FB3"/>
    <w:rsid w:val="00525639"/>
    <w:rsid w:val="00526190"/>
    <w:rsid w:val="0053024D"/>
    <w:rsid w:val="00530693"/>
    <w:rsid w:val="0053240C"/>
    <w:rsid w:val="00533660"/>
    <w:rsid w:val="00537995"/>
    <w:rsid w:val="005414B5"/>
    <w:rsid w:val="00544D4D"/>
    <w:rsid w:val="005464E3"/>
    <w:rsid w:val="005625F1"/>
    <w:rsid w:val="00562D7C"/>
    <w:rsid w:val="005700FE"/>
    <w:rsid w:val="00577052"/>
    <w:rsid w:val="005773FF"/>
    <w:rsid w:val="00580B47"/>
    <w:rsid w:val="005825FE"/>
    <w:rsid w:val="005906FA"/>
    <w:rsid w:val="00591656"/>
    <w:rsid w:val="00594230"/>
    <w:rsid w:val="005A3488"/>
    <w:rsid w:val="005A4CB6"/>
    <w:rsid w:val="005B2D79"/>
    <w:rsid w:val="005B3424"/>
    <w:rsid w:val="005B65EF"/>
    <w:rsid w:val="005B7A53"/>
    <w:rsid w:val="005C6F22"/>
    <w:rsid w:val="005D47DA"/>
    <w:rsid w:val="005D77DE"/>
    <w:rsid w:val="005E0B84"/>
    <w:rsid w:val="005E6C18"/>
    <w:rsid w:val="005F1A5C"/>
    <w:rsid w:val="005F2FA4"/>
    <w:rsid w:val="006111F2"/>
    <w:rsid w:val="00615EC5"/>
    <w:rsid w:val="00620222"/>
    <w:rsid w:val="00621A52"/>
    <w:rsid w:val="006336F1"/>
    <w:rsid w:val="006349AA"/>
    <w:rsid w:val="00640945"/>
    <w:rsid w:val="006446A9"/>
    <w:rsid w:val="00645DDA"/>
    <w:rsid w:val="00650C3F"/>
    <w:rsid w:val="006510E7"/>
    <w:rsid w:val="00654796"/>
    <w:rsid w:val="00654E65"/>
    <w:rsid w:val="0065606C"/>
    <w:rsid w:val="00657235"/>
    <w:rsid w:val="00663108"/>
    <w:rsid w:val="006655A0"/>
    <w:rsid w:val="006678C5"/>
    <w:rsid w:val="00672350"/>
    <w:rsid w:val="0067377C"/>
    <w:rsid w:val="00673881"/>
    <w:rsid w:val="006818E2"/>
    <w:rsid w:val="00682C1B"/>
    <w:rsid w:val="0068648A"/>
    <w:rsid w:val="0069139A"/>
    <w:rsid w:val="00692DD8"/>
    <w:rsid w:val="006936FD"/>
    <w:rsid w:val="006954B0"/>
    <w:rsid w:val="006A1D94"/>
    <w:rsid w:val="006A2498"/>
    <w:rsid w:val="006A6527"/>
    <w:rsid w:val="006B5C50"/>
    <w:rsid w:val="006C0E02"/>
    <w:rsid w:val="006D02BE"/>
    <w:rsid w:val="006D1ADC"/>
    <w:rsid w:val="006D1B19"/>
    <w:rsid w:val="006D4339"/>
    <w:rsid w:val="006D5FD8"/>
    <w:rsid w:val="006D703B"/>
    <w:rsid w:val="006E373F"/>
    <w:rsid w:val="006F7E90"/>
    <w:rsid w:val="00701C1C"/>
    <w:rsid w:val="007054B8"/>
    <w:rsid w:val="00705FE1"/>
    <w:rsid w:val="00706755"/>
    <w:rsid w:val="0072033A"/>
    <w:rsid w:val="007206F5"/>
    <w:rsid w:val="007208C3"/>
    <w:rsid w:val="007239C1"/>
    <w:rsid w:val="00731827"/>
    <w:rsid w:val="00740287"/>
    <w:rsid w:val="00741D59"/>
    <w:rsid w:val="007424D9"/>
    <w:rsid w:val="00744FE8"/>
    <w:rsid w:val="007472A2"/>
    <w:rsid w:val="00751755"/>
    <w:rsid w:val="007557F0"/>
    <w:rsid w:val="00755FE4"/>
    <w:rsid w:val="007659E5"/>
    <w:rsid w:val="0079349C"/>
    <w:rsid w:val="007A2135"/>
    <w:rsid w:val="007A297A"/>
    <w:rsid w:val="007A3AEF"/>
    <w:rsid w:val="007B1185"/>
    <w:rsid w:val="007B1F17"/>
    <w:rsid w:val="007B5F46"/>
    <w:rsid w:val="007C543A"/>
    <w:rsid w:val="007C5AF2"/>
    <w:rsid w:val="007F1ED4"/>
    <w:rsid w:val="007F250A"/>
    <w:rsid w:val="007F3FB5"/>
    <w:rsid w:val="007F77E9"/>
    <w:rsid w:val="00802742"/>
    <w:rsid w:val="00805721"/>
    <w:rsid w:val="00810BFE"/>
    <w:rsid w:val="00811393"/>
    <w:rsid w:val="0081787E"/>
    <w:rsid w:val="00822ED6"/>
    <w:rsid w:val="00830650"/>
    <w:rsid w:val="008349ED"/>
    <w:rsid w:val="008430A9"/>
    <w:rsid w:val="00846027"/>
    <w:rsid w:val="008617A2"/>
    <w:rsid w:val="00862932"/>
    <w:rsid w:val="008668D1"/>
    <w:rsid w:val="00870E05"/>
    <w:rsid w:val="00873A79"/>
    <w:rsid w:val="008767CE"/>
    <w:rsid w:val="00880E1B"/>
    <w:rsid w:val="00880F67"/>
    <w:rsid w:val="0088347D"/>
    <w:rsid w:val="00890F2F"/>
    <w:rsid w:val="008B0C5F"/>
    <w:rsid w:val="008B10B2"/>
    <w:rsid w:val="008B576E"/>
    <w:rsid w:val="008C557C"/>
    <w:rsid w:val="008D5CE2"/>
    <w:rsid w:val="008E63F4"/>
    <w:rsid w:val="008F47CD"/>
    <w:rsid w:val="008F5381"/>
    <w:rsid w:val="008F7136"/>
    <w:rsid w:val="008F7211"/>
    <w:rsid w:val="008F7950"/>
    <w:rsid w:val="009006C4"/>
    <w:rsid w:val="00912E1B"/>
    <w:rsid w:val="00916582"/>
    <w:rsid w:val="00932912"/>
    <w:rsid w:val="00933718"/>
    <w:rsid w:val="0093385B"/>
    <w:rsid w:val="009340A0"/>
    <w:rsid w:val="0094246A"/>
    <w:rsid w:val="00942A08"/>
    <w:rsid w:val="009434FE"/>
    <w:rsid w:val="00955B32"/>
    <w:rsid w:val="00957FC4"/>
    <w:rsid w:val="00962A1E"/>
    <w:rsid w:val="009640C3"/>
    <w:rsid w:val="00972BF5"/>
    <w:rsid w:val="0097303A"/>
    <w:rsid w:val="009736E8"/>
    <w:rsid w:val="00975EEA"/>
    <w:rsid w:val="00976ED8"/>
    <w:rsid w:val="0098078E"/>
    <w:rsid w:val="0098235C"/>
    <w:rsid w:val="00990FD7"/>
    <w:rsid w:val="00993007"/>
    <w:rsid w:val="009A09DC"/>
    <w:rsid w:val="009A24A0"/>
    <w:rsid w:val="009A2DD4"/>
    <w:rsid w:val="009A6766"/>
    <w:rsid w:val="009A763D"/>
    <w:rsid w:val="009A79B8"/>
    <w:rsid w:val="009B18B2"/>
    <w:rsid w:val="009B4062"/>
    <w:rsid w:val="009C050A"/>
    <w:rsid w:val="009C27C9"/>
    <w:rsid w:val="009C3117"/>
    <w:rsid w:val="009D30F8"/>
    <w:rsid w:val="009D47F1"/>
    <w:rsid w:val="009D78A5"/>
    <w:rsid w:val="009E6C59"/>
    <w:rsid w:val="009E74D8"/>
    <w:rsid w:val="009F17BC"/>
    <w:rsid w:val="009F66A4"/>
    <w:rsid w:val="009F6E0D"/>
    <w:rsid w:val="00A00A59"/>
    <w:rsid w:val="00A02A0F"/>
    <w:rsid w:val="00A07FED"/>
    <w:rsid w:val="00A20877"/>
    <w:rsid w:val="00A2563C"/>
    <w:rsid w:val="00A26B36"/>
    <w:rsid w:val="00A321FD"/>
    <w:rsid w:val="00A351C0"/>
    <w:rsid w:val="00A421B6"/>
    <w:rsid w:val="00A42DC0"/>
    <w:rsid w:val="00A465BB"/>
    <w:rsid w:val="00A46EE5"/>
    <w:rsid w:val="00A479B0"/>
    <w:rsid w:val="00A52D5D"/>
    <w:rsid w:val="00A53C29"/>
    <w:rsid w:val="00A65206"/>
    <w:rsid w:val="00A71D1A"/>
    <w:rsid w:val="00A725C2"/>
    <w:rsid w:val="00A75CCC"/>
    <w:rsid w:val="00A8070E"/>
    <w:rsid w:val="00A85073"/>
    <w:rsid w:val="00A8549E"/>
    <w:rsid w:val="00A85AF2"/>
    <w:rsid w:val="00A91831"/>
    <w:rsid w:val="00A923D1"/>
    <w:rsid w:val="00A96613"/>
    <w:rsid w:val="00AA3AF4"/>
    <w:rsid w:val="00AB21E4"/>
    <w:rsid w:val="00AB2669"/>
    <w:rsid w:val="00AC0909"/>
    <w:rsid w:val="00AC0EEF"/>
    <w:rsid w:val="00AC27F9"/>
    <w:rsid w:val="00AC3F61"/>
    <w:rsid w:val="00AC7B5F"/>
    <w:rsid w:val="00AD61CD"/>
    <w:rsid w:val="00AD771B"/>
    <w:rsid w:val="00AF07D3"/>
    <w:rsid w:val="00AF1CCA"/>
    <w:rsid w:val="00AF5234"/>
    <w:rsid w:val="00AF59E2"/>
    <w:rsid w:val="00B02325"/>
    <w:rsid w:val="00B05552"/>
    <w:rsid w:val="00B05CF5"/>
    <w:rsid w:val="00B1002D"/>
    <w:rsid w:val="00B11DB4"/>
    <w:rsid w:val="00B22828"/>
    <w:rsid w:val="00B241F5"/>
    <w:rsid w:val="00B3086B"/>
    <w:rsid w:val="00B3147E"/>
    <w:rsid w:val="00B33997"/>
    <w:rsid w:val="00B35BA2"/>
    <w:rsid w:val="00B3785A"/>
    <w:rsid w:val="00B40CB9"/>
    <w:rsid w:val="00B40D76"/>
    <w:rsid w:val="00B42764"/>
    <w:rsid w:val="00B45ED4"/>
    <w:rsid w:val="00B46A4D"/>
    <w:rsid w:val="00B517B9"/>
    <w:rsid w:val="00B61B6F"/>
    <w:rsid w:val="00B61C28"/>
    <w:rsid w:val="00B624D9"/>
    <w:rsid w:val="00B64AD7"/>
    <w:rsid w:val="00B768EA"/>
    <w:rsid w:val="00B8196A"/>
    <w:rsid w:val="00B962F8"/>
    <w:rsid w:val="00B96707"/>
    <w:rsid w:val="00B968B9"/>
    <w:rsid w:val="00B971C2"/>
    <w:rsid w:val="00BA75E2"/>
    <w:rsid w:val="00BB1E92"/>
    <w:rsid w:val="00BB31D3"/>
    <w:rsid w:val="00BB3210"/>
    <w:rsid w:val="00BB33FA"/>
    <w:rsid w:val="00BB6B55"/>
    <w:rsid w:val="00BC102B"/>
    <w:rsid w:val="00BC34B4"/>
    <w:rsid w:val="00BC7D8A"/>
    <w:rsid w:val="00BD085D"/>
    <w:rsid w:val="00BD2728"/>
    <w:rsid w:val="00BD4039"/>
    <w:rsid w:val="00BD4D6D"/>
    <w:rsid w:val="00BE2C9A"/>
    <w:rsid w:val="00BE6393"/>
    <w:rsid w:val="00BF48AC"/>
    <w:rsid w:val="00C00FD1"/>
    <w:rsid w:val="00C024C8"/>
    <w:rsid w:val="00C06AD3"/>
    <w:rsid w:val="00C1076B"/>
    <w:rsid w:val="00C12EAF"/>
    <w:rsid w:val="00C14524"/>
    <w:rsid w:val="00C15D7D"/>
    <w:rsid w:val="00C20DB4"/>
    <w:rsid w:val="00C30437"/>
    <w:rsid w:val="00C32540"/>
    <w:rsid w:val="00C33935"/>
    <w:rsid w:val="00C3782B"/>
    <w:rsid w:val="00C40E0C"/>
    <w:rsid w:val="00C41185"/>
    <w:rsid w:val="00C44DA2"/>
    <w:rsid w:val="00C46A48"/>
    <w:rsid w:val="00C53750"/>
    <w:rsid w:val="00C63A3F"/>
    <w:rsid w:val="00C65805"/>
    <w:rsid w:val="00C666FA"/>
    <w:rsid w:val="00C70CE1"/>
    <w:rsid w:val="00C730E9"/>
    <w:rsid w:val="00C7330F"/>
    <w:rsid w:val="00C76F56"/>
    <w:rsid w:val="00C829BF"/>
    <w:rsid w:val="00C83C95"/>
    <w:rsid w:val="00C85B5E"/>
    <w:rsid w:val="00C876AB"/>
    <w:rsid w:val="00C87D0A"/>
    <w:rsid w:val="00C95C47"/>
    <w:rsid w:val="00CA3E2A"/>
    <w:rsid w:val="00CA3F1E"/>
    <w:rsid w:val="00CA5FB4"/>
    <w:rsid w:val="00CA60E4"/>
    <w:rsid w:val="00CB0F20"/>
    <w:rsid w:val="00CB2895"/>
    <w:rsid w:val="00CB4B56"/>
    <w:rsid w:val="00CB554E"/>
    <w:rsid w:val="00CC0021"/>
    <w:rsid w:val="00CC23CF"/>
    <w:rsid w:val="00CC2A62"/>
    <w:rsid w:val="00CD1171"/>
    <w:rsid w:val="00CD244F"/>
    <w:rsid w:val="00CD31FD"/>
    <w:rsid w:val="00CD636F"/>
    <w:rsid w:val="00CD7357"/>
    <w:rsid w:val="00CD7BBB"/>
    <w:rsid w:val="00CE3771"/>
    <w:rsid w:val="00CE6720"/>
    <w:rsid w:val="00D01874"/>
    <w:rsid w:val="00D0605F"/>
    <w:rsid w:val="00D14BBE"/>
    <w:rsid w:val="00D15067"/>
    <w:rsid w:val="00D2297E"/>
    <w:rsid w:val="00D24C28"/>
    <w:rsid w:val="00D26A3C"/>
    <w:rsid w:val="00D27806"/>
    <w:rsid w:val="00D31139"/>
    <w:rsid w:val="00D40F12"/>
    <w:rsid w:val="00D5091C"/>
    <w:rsid w:val="00D55BCC"/>
    <w:rsid w:val="00D563CA"/>
    <w:rsid w:val="00D61A58"/>
    <w:rsid w:val="00D61CD3"/>
    <w:rsid w:val="00D61D5E"/>
    <w:rsid w:val="00D6457B"/>
    <w:rsid w:val="00D66D3B"/>
    <w:rsid w:val="00D8011A"/>
    <w:rsid w:val="00D81DD7"/>
    <w:rsid w:val="00D8232E"/>
    <w:rsid w:val="00D82BD1"/>
    <w:rsid w:val="00D870F0"/>
    <w:rsid w:val="00D908F9"/>
    <w:rsid w:val="00D93E91"/>
    <w:rsid w:val="00DA02B8"/>
    <w:rsid w:val="00DA0ADA"/>
    <w:rsid w:val="00DA15B7"/>
    <w:rsid w:val="00DA7D42"/>
    <w:rsid w:val="00DB7EF1"/>
    <w:rsid w:val="00DC597E"/>
    <w:rsid w:val="00DD69AD"/>
    <w:rsid w:val="00DE013F"/>
    <w:rsid w:val="00DE2D1A"/>
    <w:rsid w:val="00DE540D"/>
    <w:rsid w:val="00DE6488"/>
    <w:rsid w:val="00DF375E"/>
    <w:rsid w:val="00DF66CE"/>
    <w:rsid w:val="00E00848"/>
    <w:rsid w:val="00E10498"/>
    <w:rsid w:val="00E139D4"/>
    <w:rsid w:val="00E1508F"/>
    <w:rsid w:val="00E17563"/>
    <w:rsid w:val="00E21FC7"/>
    <w:rsid w:val="00E260E3"/>
    <w:rsid w:val="00E27AC8"/>
    <w:rsid w:val="00E33E8C"/>
    <w:rsid w:val="00E3539D"/>
    <w:rsid w:val="00E36F9D"/>
    <w:rsid w:val="00E37B10"/>
    <w:rsid w:val="00E64BA1"/>
    <w:rsid w:val="00E66EA7"/>
    <w:rsid w:val="00E70FDE"/>
    <w:rsid w:val="00E724D9"/>
    <w:rsid w:val="00E77535"/>
    <w:rsid w:val="00E81E0B"/>
    <w:rsid w:val="00E848F8"/>
    <w:rsid w:val="00EA16FA"/>
    <w:rsid w:val="00EA3C8B"/>
    <w:rsid w:val="00EB023D"/>
    <w:rsid w:val="00EC0A9A"/>
    <w:rsid w:val="00EC5427"/>
    <w:rsid w:val="00EC6226"/>
    <w:rsid w:val="00ED3713"/>
    <w:rsid w:val="00ED52DE"/>
    <w:rsid w:val="00EE21F2"/>
    <w:rsid w:val="00EE4E74"/>
    <w:rsid w:val="00EE5688"/>
    <w:rsid w:val="00EF0510"/>
    <w:rsid w:val="00EF47D1"/>
    <w:rsid w:val="00EF57CC"/>
    <w:rsid w:val="00F03E5E"/>
    <w:rsid w:val="00F07C3F"/>
    <w:rsid w:val="00F10764"/>
    <w:rsid w:val="00F11F68"/>
    <w:rsid w:val="00F15224"/>
    <w:rsid w:val="00F175C0"/>
    <w:rsid w:val="00F22CA9"/>
    <w:rsid w:val="00F304D5"/>
    <w:rsid w:val="00F34F65"/>
    <w:rsid w:val="00F367AD"/>
    <w:rsid w:val="00F451BC"/>
    <w:rsid w:val="00F52645"/>
    <w:rsid w:val="00F52745"/>
    <w:rsid w:val="00F52BE0"/>
    <w:rsid w:val="00F6508A"/>
    <w:rsid w:val="00F65B7A"/>
    <w:rsid w:val="00F66C1C"/>
    <w:rsid w:val="00F66CEB"/>
    <w:rsid w:val="00F7519A"/>
    <w:rsid w:val="00F77E96"/>
    <w:rsid w:val="00F861BF"/>
    <w:rsid w:val="00FA0190"/>
    <w:rsid w:val="00FA26FD"/>
    <w:rsid w:val="00FA49AF"/>
    <w:rsid w:val="00FC645D"/>
    <w:rsid w:val="00FD2855"/>
    <w:rsid w:val="00FD3AC8"/>
    <w:rsid w:val="00FD518B"/>
    <w:rsid w:val="00FE0C77"/>
    <w:rsid w:val="00FE2B21"/>
    <w:rsid w:val="00FE50C4"/>
    <w:rsid w:val="00FE6ECB"/>
    <w:rsid w:val="00FF227A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02CAC"/>
  <w15:docId w15:val="{B497ECF7-0F2F-4B10-87A2-D824FCDC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87E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0677D5"/>
    <w:pPr>
      <w:keepNext/>
      <w:outlineLvl w:val="0"/>
    </w:pPr>
    <w:rPr>
      <w:rFonts w:ascii="Times New Roman" w:eastAsia="바탕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F7211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A1E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A1E63"/>
  </w:style>
  <w:style w:type="paragraph" w:styleId="a5">
    <w:name w:val="footer"/>
    <w:basedOn w:val="a"/>
    <w:link w:val="Char0"/>
    <w:uiPriority w:val="99"/>
    <w:unhideWhenUsed/>
    <w:rsid w:val="004A1E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A1E63"/>
  </w:style>
  <w:style w:type="character" w:customStyle="1" w:styleId="1Char">
    <w:name w:val="제목 1 Char"/>
    <w:basedOn w:val="a0"/>
    <w:link w:val="1"/>
    <w:rsid w:val="000677D5"/>
    <w:rPr>
      <w:rFonts w:ascii="Times New Roman" w:eastAsia="바탕" w:hAnsi="Times New Roman" w:cs="Times New Roman"/>
      <w:b/>
      <w:bCs/>
      <w:sz w:val="28"/>
      <w:szCs w:val="24"/>
      <w:u w:val="single"/>
    </w:rPr>
  </w:style>
  <w:style w:type="character" w:styleId="a6">
    <w:name w:val="Hyperlink"/>
    <w:basedOn w:val="a0"/>
    <w:semiHidden/>
    <w:rsid w:val="000677D5"/>
    <w:rPr>
      <w:color w:val="0000FF"/>
      <w:u w:val="single"/>
    </w:rPr>
  </w:style>
  <w:style w:type="paragraph" w:customStyle="1" w:styleId="hstyle0">
    <w:name w:val="hstyle0"/>
    <w:basedOn w:val="a"/>
    <w:rsid w:val="000677D5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highlight">
    <w:name w:val="highlight"/>
    <w:basedOn w:val="a0"/>
    <w:rsid w:val="000677D5"/>
  </w:style>
  <w:style w:type="paragraph" w:styleId="a7">
    <w:name w:val="List Paragraph"/>
    <w:basedOn w:val="a"/>
    <w:uiPriority w:val="34"/>
    <w:qFormat/>
    <w:rsid w:val="00533660"/>
    <w:pPr>
      <w:ind w:leftChars="400" w:left="800"/>
    </w:pPr>
  </w:style>
  <w:style w:type="table" w:styleId="a8">
    <w:name w:val="Table Grid"/>
    <w:basedOn w:val="a1"/>
    <w:uiPriority w:val="59"/>
    <w:rsid w:val="0031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0D5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0D55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3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1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75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8592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13273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79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80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15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7578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4226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35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60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07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0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70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13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SNUBH</Company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SNUBH</dc:creator>
  <cp:lastModifiedBy>장 민정</cp:lastModifiedBy>
  <cp:revision>8</cp:revision>
  <cp:lastPrinted>2013-07-02T06:27:00Z</cp:lastPrinted>
  <dcterms:created xsi:type="dcterms:W3CDTF">2020-02-12T07:16:00Z</dcterms:created>
  <dcterms:modified xsi:type="dcterms:W3CDTF">2020-02-12T08:42:00Z</dcterms:modified>
</cp:coreProperties>
</file>